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8"/>
        <w:rPr>
          <w:rFonts w:ascii="Times New Roman"/>
          <w:sz w:val="20"/>
        </w:rPr>
      </w:pPr>
      <w:r>
        <w:rPr>
          <w:rFonts w:ascii="Times New Roman"/>
          <w:sz w:val="20"/>
        </w:rPr>
        <w:drawing>
          <wp:inline distT="0" distB="0" distL="0" distR="0">
            <wp:extent cx="1463182" cy="68408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63182" cy="684085"/>
                    </a:xfrm>
                    <a:prstGeom prst="rect">
                      <a:avLst/>
                    </a:prstGeom>
                  </pic:spPr>
                </pic:pic>
              </a:graphicData>
            </a:graphic>
          </wp:inline>
        </w:drawing>
      </w:r>
      <w:r>
        <w:rPr>
          <w:rFonts w:ascii="Times New Roman"/>
          <w:sz w:val="20"/>
        </w:rPr>
      </w:r>
    </w:p>
    <w:p>
      <w:pPr>
        <w:pStyle w:val="BodyText"/>
        <w:spacing w:before="393"/>
        <w:rPr>
          <w:rFonts w:ascii="Times New Roman"/>
          <w:sz w:val="40"/>
        </w:rPr>
      </w:pPr>
    </w:p>
    <w:p>
      <w:pPr>
        <w:pStyle w:val="Title"/>
      </w:pPr>
      <w:r>
        <w:rPr/>
        <w:t>TEMPLATE</w:t>
      </w:r>
      <w:r>
        <w:rPr>
          <w:spacing w:val="-15"/>
        </w:rPr>
        <w:t> </w:t>
      </w:r>
      <w:r>
        <w:rPr/>
        <w:t>SLEEP</w:t>
      </w:r>
      <w:r>
        <w:rPr>
          <w:spacing w:val="-12"/>
        </w:rPr>
        <w:t> </w:t>
      </w:r>
      <w:r>
        <w:rPr/>
        <w:t>AND</w:t>
      </w:r>
      <w:r>
        <w:rPr>
          <w:spacing w:val="-12"/>
        </w:rPr>
        <w:t> </w:t>
      </w:r>
      <w:r>
        <w:rPr/>
        <w:t>REST</w:t>
      </w:r>
      <w:r>
        <w:rPr>
          <w:spacing w:val="-12"/>
        </w:rPr>
        <w:t> </w:t>
      </w:r>
      <w:r>
        <w:rPr/>
        <w:t>RISK</w:t>
      </w:r>
      <w:r>
        <w:rPr>
          <w:spacing w:val="-12"/>
        </w:rPr>
        <w:t> </w:t>
      </w:r>
      <w:r>
        <w:rPr>
          <w:spacing w:val="-2"/>
        </w:rPr>
        <w:t>ASSESSMENT.</w:t>
      </w:r>
    </w:p>
    <w:p>
      <w:pPr>
        <w:pStyle w:val="BodyText"/>
        <w:spacing w:line="244" w:lineRule="auto" w:before="251"/>
        <w:ind w:left="13" w:right="685"/>
      </w:pPr>
      <w:r>
        <w:rPr/>
        <w:t>From 1 October 2023, the approved provider, nominated supervisor and family day care (FDC) educator must take reasonable steps to ensure that the needs for sleep and rest of children being educated and cared for by the service are met, having regard to the ages, development stages and individual needs of the children (Education and Care Services National Regulations, regulation 84A). Approved providers must also ensure policies and procedures are in place for managing sleep and rest for children (regulation 168) and take reasonable steps to ensure those policies and procedures are followed (regulation 170). To ensure the safety of children during sleep and</w:t>
      </w:r>
      <w:r>
        <w:rPr>
          <w:spacing w:val="-4"/>
        </w:rPr>
        <w:t> </w:t>
      </w:r>
      <w:r>
        <w:rPr/>
        <w:t>rest,</w:t>
      </w:r>
      <w:r>
        <w:rPr>
          <w:spacing w:val="-4"/>
        </w:rPr>
        <w:t> </w:t>
      </w:r>
      <w:r>
        <w:rPr/>
        <w:t>from</w:t>
      </w:r>
      <w:r>
        <w:rPr>
          <w:spacing w:val="-4"/>
        </w:rPr>
        <w:t> </w:t>
      </w:r>
      <w:r>
        <w:rPr/>
        <w:t>1</w:t>
      </w:r>
      <w:r>
        <w:rPr>
          <w:spacing w:val="-4"/>
        </w:rPr>
        <w:t> </w:t>
      </w:r>
      <w:r>
        <w:rPr/>
        <w:t>October</w:t>
      </w:r>
      <w:r>
        <w:rPr>
          <w:spacing w:val="-4"/>
        </w:rPr>
        <w:t> </w:t>
      </w:r>
      <w:r>
        <w:rPr/>
        <w:t>2023,</w:t>
      </w:r>
      <w:r>
        <w:rPr>
          <w:spacing w:val="-4"/>
        </w:rPr>
        <w:t> </w:t>
      </w:r>
      <w:r>
        <w:rPr/>
        <w:t>the</w:t>
      </w:r>
      <w:r>
        <w:rPr>
          <w:spacing w:val="-4"/>
        </w:rPr>
        <w:t> </w:t>
      </w:r>
      <w:r>
        <w:rPr/>
        <w:t>approved</w:t>
      </w:r>
      <w:r>
        <w:rPr>
          <w:spacing w:val="-4"/>
        </w:rPr>
        <w:t> </w:t>
      </w:r>
      <w:r>
        <w:rPr/>
        <w:t>provider</w:t>
      </w:r>
      <w:r>
        <w:rPr>
          <w:spacing w:val="-4"/>
        </w:rPr>
        <w:t> </w:t>
      </w:r>
      <w:r>
        <w:rPr/>
        <w:t>must</w:t>
      </w:r>
      <w:r>
        <w:rPr>
          <w:spacing w:val="-4"/>
        </w:rPr>
        <w:t> </w:t>
      </w:r>
      <w:r>
        <w:rPr/>
        <w:t>conduct</w:t>
      </w:r>
      <w:r>
        <w:rPr>
          <w:spacing w:val="-4"/>
        </w:rPr>
        <w:t> </w:t>
      </w:r>
      <w:r>
        <w:rPr/>
        <w:t>a</w:t>
      </w:r>
      <w:r>
        <w:rPr>
          <w:spacing w:val="-4"/>
        </w:rPr>
        <w:t> </w:t>
      </w:r>
      <w:r>
        <w:rPr/>
        <w:t>sleep</w:t>
      </w:r>
      <w:r>
        <w:rPr>
          <w:spacing w:val="-4"/>
        </w:rPr>
        <w:t> </w:t>
      </w:r>
      <w:r>
        <w:rPr/>
        <w:t>and</w:t>
      </w:r>
      <w:r>
        <w:rPr>
          <w:spacing w:val="-4"/>
        </w:rPr>
        <w:t> </w:t>
      </w:r>
      <w:r>
        <w:rPr/>
        <w:t>rest</w:t>
      </w:r>
      <w:r>
        <w:rPr>
          <w:spacing w:val="-4"/>
        </w:rPr>
        <w:t> </w:t>
      </w:r>
      <w:r>
        <w:rPr/>
        <w:t>risk</w:t>
      </w:r>
      <w:r>
        <w:rPr>
          <w:spacing w:val="-4"/>
        </w:rPr>
        <w:t> </w:t>
      </w:r>
      <w:r>
        <w:rPr/>
        <w:t>assessment</w:t>
      </w:r>
      <w:r>
        <w:rPr>
          <w:spacing w:val="-4"/>
        </w:rPr>
        <w:t> </w:t>
      </w:r>
      <w:r>
        <w:rPr/>
        <w:t>at</w:t>
      </w:r>
      <w:r>
        <w:rPr>
          <w:spacing w:val="-4"/>
        </w:rPr>
        <w:t> </w:t>
      </w:r>
      <w:r>
        <w:rPr/>
        <w:t>least</w:t>
      </w:r>
      <w:r>
        <w:rPr>
          <w:spacing w:val="-4"/>
        </w:rPr>
        <w:t> </w:t>
      </w:r>
      <w:r>
        <w:rPr/>
        <w:t>once</w:t>
      </w:r>
      <w:r>
        <w:rPr>
          <w:spacing w:val="-4"/>
        </w:rPr>
        <w:t> </w:t>
      </w:r>
      <w:r>
        <w:rPr/>
        <w:t>every</w:t>
      </w:r>
      <w:r>
        <w:rPr>
          <w:spacing w:val="-4"/>
        </w:rPr>
        <w:t> </w:t>
      </w:r>
      <w:r>
        <w:rPr/>
        <w:t>12</w:t>
      </w:r>
      <w:r>
        <w:rPr>
          <w:spacing w:val="-4"/>
        </w:rPr>
        <w:t> </w:t>
      </w:r>
      <w:r>
        <w:rPr/>
        <w:t>months,</w:t>
      </w:r>
      <w:r>
        <w:rPr>
          <w:spacing w:val="-4"/>
        </w:rPr>
        <w:t> </w:t>
      </w:r>
      <w:r>
        <w:rPr/>
        <w:t>and as soon as practicable after becoming aware of any circumstance that may affect the safety, health and wellbeing of children during sleep and rest. The approved provider must make any necessary updates to the sleep and rest policies and procedures as soon as practicable</w:t>
      </w:r>
      <w:r>
        <w:rPr>
          <w:spacing w:val="-5"/>
        </w:rPr>
        <w:t> </w:t>
      </w:r>
      <w:r>
        <w:rPr/>
        <w:t>after</w:t>
      </w:r>
      <w:r>
        <w:rPr>
          <w:spacing w:val="-5"/>
        </w:rPr>
        <w:t> </w:t>
      </w:r>
      <w:r>
        <w:rPr/>
        <w:t>conducting</w:t>
      </w:r>
      <w:r>
        <w:rPr>
          <w:spacing w:val="-5"/>
        </w:rPr>
        <w:t> </w:t>
      </w:r>
      <w:r>
        <w:rPr/>
        <w:t>the</w:t>
      </w:r>
      <w:r>
        <w:rPr>
          <w:spacing w:val="-5"/>
        </w:rPr>
        <w:t> </w:t>
      </w:r>
      <w:r>
        <w:rPr/>
        <w:t>sleep</w:t>
      </w:r>
      <w:r>
        <w:rPr>
          <w:spacing w:val="-5"/>
        </w:rPr>
        <w:t> </w:t>
      </w:r>
      <w:r>
        <w:rPr/>
        <w:t>and</w:t>
      </w:r>
      <w:r>
        <w:rPr>
          <w:spacing w:val="-5"/>
        </w:rPr>
        <w:t> </w:t>
      </w:r>
      <w:r>
        <w:rPr/>
        <w:t>rest</w:t>
      </w:r>
      <w:r>
        <w:rPr>
          <w:spacing w:val="-5"/>
        </w:rPr>
        <w:t> </w:t>
      </w:r>
      <w:r>
        <w:rPr/>
        <w:t>risk</w:t>
      </w:r>
      <w:r>
        <w:rPr>
          <w:spacing w:val="-5"/>
        </w:rPr>
        <w:t> </w:t>
      </w:r>
      <w:r>
        <w:rPr/>
        <w:t>assessment</w:t>
      </w:r>
      <w:r>
        <w:rPr>
          <w:spacing w:val="-5"/>
        </w:rPr>
        <w:t> </w:t>
      </w:r>
      <w:r>
        <w:rPr/>
        <w:t>and</w:t>
      </w:r>
      <w:r>
        <w:rPr>
          <w:spacing w:val="-5"/>
        </w:rPr>
        <w:t> </w:t>
      </w:r>
      <w:r>
        <w:rPr/>
        <w:t>keep</w:t>
      </w:r>
      <w:r>
        <w:rPr>
          <w:spacing w:val="-5"/>
        </w:rPr>
        <w:t> </w:t>
      </w:r>
      <w:r>
        <w:rPr/>
        <w:t>a</w:t>
      </w:r>
      <w:r>
        <w:rPr>
          <w:spacing w:val="-5"/>
        </w:rPr>
        <w:t> </w:t>
      </w:r>
      <w:r>
        <w:rPr/>
        <w:t>record</w:t>
      </w:r>
      <w:r>
        <w:rPr>
          <w:spacing w:val="-5"/>
        </w:rPr>
        <w:t> </w:t>
      </w:r>
      <w:r>
        <w:rPr/>
        <w:t>of</w:t>
      </w:r>
      <w:r>
        <w:rPr>
          <w:spacing w:val="-5"/>
        </w:rPr>
        <w:t> </w:t>
      </w:r>
      <w:r>
        <w:rPr/>
        <w:t>each</w:t>
      </w:r>
      <w:r>
        <w:rPr>
          <w:spacing w:val="-5"/>
        </w:rPr>
        <w:t> </w:t>
      </w:r>
      <w:r>
        <w:rPr/>
        <w:t>sleep</w:t>
      </w:r>
      <w:r>
        <w:rPr>
          <w:spacing w:val="-5"/>
        </w:rPr>
        <w:t> </w:t>
      </w:r>
      <w:r>
        <w:rPr/>
        <w:t>and</w:t>
      </w:r>
      <w:r>
        <w:rPr>
          <w:spacing w:val="-5"/>
        </w:rPr>
        <w:t> </w:t>
      </w:r>
      <w:r>
        <w:rPr/>
        <w:t>rest</w:t>
      </w:r>
      <w:r>
        <w:rPr>
          <w:spacing w:val="-5"/>
        </w:rPr>
        <w:t> </w:t>
      </w:r>
      <w:r>
        <w:rPr/>
        <w:t>risk</w:t>
      </w:r>
      <w:r>
        <w:rPr>
          <w:spacing w:val="-5"/>
        </w:rPr>
        <w:t> </w:t>
      </w:r>
      <w:r>
        <w:rPr/>
        <w:t>assessment</w:t>
      </w:r>
      <w:r>
        <w:rPr>
          <w:spacing w:val="-5"/>
        </w:rPr>
        <w:t> </w:t>
      </w:r>
      <w:r>
        <w:rPr/>
        <w:t>conducted.</w:t>
      </w:r>
      <w:r>
        <w:rPr>
          <w:spacing w:val="-5"/>
        </w:rPr>
        <w:t> </w:t>
      </w:r>
      <w:r>
        <w:rPr/>
        <w:t>This sleep and rest risk assessment template is designed to assist approved providers and services in conducting sleep and rest risk assessments. This template is a starting point and should be adapted to meet the individual needs of your service or FDC residence/venue in line with regulations 84A, 84B and 84C. It is a requirement for services and FDC residences or FDC venues to complete a sleep and rest risk assessment at least once every 12 months, and as soon as practicable after becoming aware of any circumstance that may affect the safety, health and wellbeing of children during sleep and rest. This document is intended to be an</w:t>
      </w:r>
    </w:p>
    <w:p>
      <w:pPr>
        <w:pStyle w:val="BodyText"/>
        <w:spacing w:before="41" w:after="12"/>
        <w:ind w:left="13"/>
      </w:pPr>
      <w:r>
        <w:rPr/>
        <w:t>evolving</w:t>
      </w:r>
      <w:r>
        <w:rPr>
          <w:spacing w:val="-6"/>
        </w:rPr>
        <w:t> </w:t>
      </w:r>
      <w:r>
        <w:rPr/>
        <w:t>and</w:t>
      </w:r>
      <w:r>
        <w:rPr>
          <w:spacing w:val="-3"/>
        </w:rPr>
        <w:t> </w:t>
      </w:r>
      <w:r>
        <w:rPr/>
        <w:t>regularly</w:t>
      </w:r>
      <w:r>
        <w:rPr>
          <w:spacing w:val="-3"/>
        </w:rPr>
        <w:t> </w:t>
      </w:r>
      <w:r>
        <w:rPr/>
        <w:t>updated</w:t>
      </w:r>
      <w:r>
        <w:rPr>
          <w:spacing w:val="-3"/>
        </w:rPr>
        <w:t> </w:t>
      </w:r>
      <w:r>
        <w:rPr/>
        <w:t>document,</w:t>
      </w:r>
      <w:r>
        <w:rPr>
          <w:spacing w:val="6"/>
        </w:rPr>
        <w:t> </w:t>
      </w:r>
      <w:r>
        <w:rPr/>
        <w:t>to</w:t>
      </w:r>
      <w:r>
        <w:rPr>
          <w:spacing w:val="-3"/>
        </w:rPr>
        <w:t> </w:t>
      </w:r>
      <w:r>
        <w:rPr/>
        <w:t>be</w:t>
      </w:r>
      <w:r>
        <w:rPr>
          <w:spacing w:val="-3"/>
        </w:rPr>
        <w:t> </w:t>
      </w:r>
      <w:r>
        <w:rPr/>
        <w:t>amended</w:t>
      </w:r>
      <w:r>
        <w:rPr>
          <w:spacing w:val="-3"/>
        </w:rPr>
        <w:t> </w:t>
      </w:r>
      <w:r>
        <w:rPr/>
        <w:t>as</w:t>
      </w:r>
      <w:r>
        <w:rPr>
          <w:spacing w:val="-3"/>
        </w:rPr>
        <w:t> </w:t>
      </w:r>
      <w:r>
        <w:rPr/>
        <w:t>circumstances</w:t>
      </w:r>
      <w:r>
        <w:rPr>
          <w:spacing w:val="-3"/>
        </w:rPr>
        <w:t> </w:t>
      </w:r>
      <w:r>
        <w:rPr/>
        <w:t>change</w:t>
      </w:r>
      <w:r>
        <w:rPr>
          <w:spacing w:val="-3"/>
        </w:rPr>
        <w:t> </w:t>
      </w:r>
      <w:r>
        <w:rPr/>
        <w:t>and</w:t>
      </w:r>
      <w:r>
        <w:rPr>
          <w:spacing w:val="-3"/>
        </w:rPr>
        <w:t> </w:t>
      </w:r>
      <w:r>
        <w:rPr/>
        <w:t>new</w:t>
      </w:r>
      <w:r>
        <w:rPr>
          <w:spacing w:val="-3"/>
        </w:rPr>
        <w:t> </w:t>
      </w:r>
      <w:r>
        <w:rPr/>
        <w:t>hazards</w:t>
      </w:r>
      <w:r>
        <w:rPr>
          <w:spacing w:val="-3"/>
        </w:rPr>
        <w:t> </w:t>
      </w:r>
      <w:r>
        <w:rPr>
          <w:spacing w:val="-2"/>
        </w:rPr>
        <w:t>arise.</w:t>
      </w: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940"/>
      </w:tblGrid>
      <w:tr>
        <w:trPr>
          <w:trHeight w:val="520" w:hRule="atLeast"/>
        </w:trPr>
        <w:tc>
          <w:tcPr>
            <w:tcW w:w="13940" w:type="dxa"/>
          </w:tcPr>
          <w:p>
            <w:pPr>
              <w:pStyle w:val="TableParagraph"/>
              <w:spacing w:before="101"/>
              <w:ind w:left="135"/>
              <w:rPr>
                <w:rFonts w:ascii="Calibri"/>
                <w:b/>
                <w:sz w:val="22"/>
              </w:rPr>
            </w:pPr>
            <w:r>
              <w:rPr>
                <w:rFonts w:ascii="Calibri"/>
                <w:b/>
                <w:sz w:val="22"/>
              </w:rPr>
              <w:t>Service</w:t>
            </w:r>
            <w:r>
              <w:rPr>
                <w:rFonts w:ascii="Calibri"/>
                <w:b/>
                <w:spacing w:val="-9"/>
                <w:sz w:val="22"/>
              </w:rPr>
              <w:t> </w:t>
            </w:r>
            <w:r>
              <w:rPr>
                <w:rFonts w:ascii="Calibri"/>
                <w:b/>
                <w:sz w:val="22"/>
              </w:rPr>
              <w:t>Name:</w:t>
            </w:r>
            <w:r>
              <w:rPr>
                <w:rFonts w:ascii="Calibri"/>
                <w:b/>
                <w:spacing w:val="-9"/>
                <w:sz w:val="22"/>
              </w:rPr>
              <w:t> </w:t>
            </w:r>
            <w:r>
              <w:rPr>
                <w:rFonts w:ascii="Calibri"/>
                <w:b/>
                <w:sz w:val="22"/>
              </w:rPr>
              <w:t>Woodlands</w:t>
            </w:r>
            <w:r>
              <w:rPr>
                <w:rFonts w:ascii="Calibri"/>
                <w:b/>
                <w:spacing w:val="-9"/>
                <w:sz w:val="22"/>
              </w:rPr>
              <w:t> </w:t>
            </w:r>
            <w:r>
              <w:rPr>
                <w:rFonts w:ascii="Calibri"/>
                <w:b/>
                <w:spacing w:val="-5"/>
                <w:sz w:val="22"/>
              </w:rPr>
              <w:t>ELC</w:t>
            </w:r>
          </w:p>
        </w:tc>
      </w:tr>
      <w:tr>
        <w:trPr>
          <w:trHeight w:val="740" w:hRule="atLeast"/>
        </w:trPr>
        <w:tc>
          <w:tcPr>
            <w:tcW w:w="13940" w:type="dxa"/>
          </w:tcPr>
          <w:p>
            <w:pPr>
              <w:pStyle w:val="TableParagraph"/>
              <w:spacing w:before="101"/>
              <w:ind w:left="150"/>
              <w:rPr>
                <w:rFonts w:ascii="Calibri"/>
                <w:sz w:val="22"/>
              </w:rPr>
            </w:pPr>
            <w:r>
              <w:rPr>
                <w:rFonts w:ascii="Calibri"/>
                <w:sz w:val="22"/>
              </w:rPr>
              <w:t>Date</w:t>
            </w:r>
            <w:r>
              <w:rPr>
                <w:rFonts w:ascii="Calibri"/>
                <w:spacing w:val="-7"/>
                <w:sz w:val="22"/>
              </w:rPr>
              <w:t> </w:t>
            </w:r>
            <w:r>
              <w:rPr>
                <w:rFonts w:ascii="Calibri"/>
                <w:sz w:val="22"/>
              </w:rPr>
              <w:t>of</w:t>
            </w:r>
            <w:r>
              <w:rPr>
                <w:rFonts w:ascii="Calibri"/>
                <w:spacing w:val="-6"/>
                <w:sz w:val="22"/>
              </w:rPr>
              <w:t> </w:t>
            </w:r>
            <w:r>
              <w:rPr>
                <w:rFonts w:ascii="Calibri"/>
                <w:sz w:val="22"/>
              </w:rPr>
              <w:t>SLEEP</w:t>
            </w:r>
            <w:r>
              <w:rPr>
                <w:rFonts w:ascii="Calibri"/>
                <w:spacing w:val="-7"/>
                <w:sz w:val="22"/>
              </w:rPr>
              <w:t> </w:t>
            </w:r>
            <w:r>
              <w:rPr>
                <w:rFonts w:ascii="Calibri"/>
                <w:sz w:val="22"/>
              </w:rPr>
              <w:t>AND</w:t>
            </w:r>
            <w:r>
              <w:rPr>
                <w:rFonts w:ascii="Calibri"/>
                <w:spacing w:val="-6"/>
                <w:sz w:val="22"/>
              </w:rPr>
              <w:t> </w:t>
            </w:r>
            <w:r>
              <w:rPr>
                <w:rFonts w:ascii="Calibri"/>
                <w:sz w:val="22"/>
              </w:rPr>
              <w:t>REST</w:t>
            </w:r>
            <w:r>
              <w:rPr>
                <w:rFonts w:ascii="Calibri"/>
                <w:spacing w:val="-6"/>
                <w:sz w:val="22"/>
              </w:rPr>
              <w:t> </w:t>
            </w:r>
            <w:r>
              <w:rPr>
                <w:rFonts w:ascii="Calibri"/>
                <w:sz w:val="22"/>
              </w:rPr>
              <w:t>RISK</w:t>
            </w:r>
            <w:r>
              <w:rPr>
                <w:rFonts w:ascii="Calibri"/>
                <w:spacing w:val="-7"/>
                <w:sz w:val="22"/>
              </w:rPr>
              <w:t> </w:t>
            </w:r>
            <w:r>
              <w:rPr>
                <w:rFonts w:ascii="Calibri"/>
                <w:sz w:val="22"/>
              </w:rPr>
              <w:t>ASSESSMENT:</w:t>
            </w:r>
            <w:r>
              <w:rPr>
                <w:rFonts w:ascii="Calibri"/>
                <w:spacing w:val="57"/>
                <w:w w:val="150"/>
                <w:sz w:val="22"/>
              </w:rPr>
              <w:t> </w:t>
            </w:r>
            <w:r>
              <w:rPr>
                <w:rFonts w:ascii="Calibri"/>
                <w:sz w:val="22"/>
              </w:rPr>
              <w:t>24th</w:t>
            </w:r>
            <w:r>
              <w:rPr>
                <w:rFonts w:ascii="Calibri"/>
                <w:spacing w:val="-6"/>
                <w:sz w:val="22"/>
              </w:rPr>
              <w:t> </w:t>
            </w:r>
            <w:r>
              <w:rPr>
                <w:rFonts w:ascii="Calibri"/>
                <w:sz w:val="22"/>
              </w:rPr>
              <w:t>of</w:t>
            </w:r>
            <w:r>
              <w:rPr>
                <w:rFonts w:ascii="Calibri"/>
                <w:spacing w:val="-6"/>
                <w:sz w:val="22"/>
              </w:rPr>
              <w:t> </w:t>
            </w:r>
            <w:r>
              <w:rPr>
                <w:rFonts w:ascii="Calibri"/>
                <w:sz w:val="22"/>
              </w:rPr>
              <w:t>September</w:t>
            </w:r>
            <w:r>
              <w:rPr>
                <w:rFonts w:ascii="Calibri"/>
                <w:spacing w:val="38"/>
                <w:sz w:val="22"/>
              </w:rPr>
              <w:t>  </w:t>
            </w:r>
            <w:r>
              <w:rPr>
                <w:rFonts w:ascii="Calibri"/>
                <w:sz w:val="22"/>
              </w:rPr>
              <w:t>Review</w:t>
            </w:r>
            <w:r>
              <w:rPr>
                <w:rFonts w:ascii="Calibri"/>
                <w:spacing w:val="-6"/>
                <w:sz w:val="22"/>
              </w:rPr>
              <w:t> </w:t>
            </w:r>
            <w:r>
              <w:rPr>
                <w:rFonts w:ascii="Calibri"/>
                <w:sz w:val="22"/>
              </w:rPr>
              <w:t>date</w:t>
            </w:r>
            <w:r>
              <w:rPr>
                <w:rFonts w:ascii="Calibri"/>
                <w:spacing w:val="-6"/>
                <w:sz w:val="22"/>
              </w:rPr>
              <w:t> </w:t>
            </w:r>
            <w:r>
              <w:rPr>
                <w:rFonts w:ascii="Calibri"/>
                <w:sz w:val="22"/>
              </w:rPr>
              <w:t>of</w:t>
            </w:r>
            <w:r>
              <w:rPr>
                <w:rFonts w:ascii="Calibri"/>
                <w:spacing w:val="-7"/>
                <w:sz w:val="22"/>
              </w:rPr>
              <w:t> </w:t>
            </w:r>
            <w:r>
              <w:rPr>
                <w:rFonts w:ascii="Calibri"/>
                <w:sz w:val="22"/>
              </w:rPr>
              <w:t>SLEEP</w:t>
            </w:r>
            <w:r>
              <w:rPr>
                <w:rFonts w:ascii="Calibri"/>
                <w:spacing w:val="-6"/>
                <w:sz w:val="22"/>
              </w:rPr>
              <w:t> </w:t>
            </w:r>
            <w:r>
              <w:rPr>
                <w:rFonts w:ascii="Calibri"/>
                <w:sz w:val="22"/>
              </w:rPr>
              <w:t>AND</w:t>
            </w:r>
            <w:r>
              <w:rPr>
                <w:rFonts w:ascii="Calibri"/>
                <w:spacing w:val="-6"/>
                <w:sz w:val="22"/>
              </w:rPr>
              <w:t> </w:t>
            </w:r>
            <w:r>
              <w:rPr>
                <w:rFonts w:ascii="Calibri"/>
                <w:sz w:val="22"/>
              </w:rPr>
              <w:t>REST</w:t>
            </w:r>
            <w:r>
              <w:rPr>
                <w:rFonts w:ascii="Calibri"/>
                <w:spacing w:val="-7"/>
                <w:sz w:val="22"/>
              </w:rPr>
              <w:t> </w:t>
            </w:r>
            <w:r>
              <w:rPr>
                <w:rFonts w:ascii="Calibri"/>
                <w:sz w:val="22"/>
              </w:rPr>
              <w:t>RISK</w:t>
            </w:r>
            <w:r>
              <w:rPr>
                <w:rFonts w:ascii="Calibri"/>
                <w:spacing w:val="-6"/>
                <w:sz w:val="22"/>
              </w:rPr>
              <w:t> </w:t>
            </w:r>
            <w:r>
              <w:rPr>
                <w:rFonts w:ascii="Calibri"/>
                <w:sz w:val="22"/>
              </w:rPr>
              <w:t>ASSESSMENT:</w:t>
            </w:r>
            <w:r>
              <w:rPr>
                <w:rFonts w:ascii="Calibri"/>
                <w:spacing w:val="-6"/>
                <w:sz w:val="22"/>
              </w:rPr>
              <w:t> </w:t>
            </w:r>
            <w:r>
              <w:rPr>
                <w:rFonts w:ascii="Calibri"/>
                <w:sz w:val="22"/>
              </w:rPr>
              <w:t>March</w:t>
            </w:r>
            <w:r>
              <w:rPr>
                <w:rFonts w:ascii="Calibri"/>
                <w:spacing w:val="-7"/>
                <w:sz w:val="22"/>
              </w:rPr>
              <w:t> </w:t>
            </w:r>
            <w:r>
              <w:rPr>
                <w:rFonts w:ascii="Calibri"/>
                <w:sz w:val="22"/>
              </w:rPr>
              <w:t>2025.</w:t>
            </w:r>
            <w:r>
              <w:rPr>
                <w:rFonts w:ascii="Calibri"/>
                <w:spacing w:val="-6"/>
                <w:sz w:val="22"/>
              </w:rPr>
              <w:t> </w:t>
            </w:r>
            <w:r>
              <w:rPr>
                <w:rFonts w:ascii="Calibri"/>
                <w:spacing w:val="-10"/>
                <w:sz w:val="22"/>
              </w:rPr>
              <w:t>v</w:t>
            </w:r>
          </w:p>
        </w:tc>
      </w:tr>
      <w:tr>
        <w:trPr>
          <w:trHeight w:val="1020" w:hRule="atLeast"/>
        </w:trPr>
        <w:tc>
          <w:tcPr>
            <w:tcW w:w="13940" w:type="dxa"/>
          </w:tcPr>
          <w:p>
            <w:pPr>
              <w:pStyle w:val="TableParagraph"/>
              <w:spacing w:line="253" w:lineRule="exact" w:before="106"/>
              <w:ind w:left="150"/>
              <w:rPr>
                <w:rFonts w:ascii="Calibri"/>
                <w:sz w:val="22"/>
              </w:rPr>
            </w:pPr>
            <w:r>
              <w:rPr>
                <w:rFonts w:ascii="Calibri"/>
                <w:sz w:val="22"/>
              </w:rPr>
              <w:t>Provide</w:t>
            </w:r>
            <w:r>
              <w:rPr>
                <w:rFonts w:ascii="Calibri"/>
                <w:spacing w:val="-7"/>
                <w:sz w:val="22"/>
              </w:rPr>
              <w:t> </w:t>
            </w:r>
            <w:r>
              <w:rPr>
                <w:rFonts w:ascii="Calibri"/>
                <w:sz w:val="22"/>
              </w:rPr>
              <w:t>details</w:t>
            </w:r>
            <w:r>
              <w:rPr>
                <w:rFonts w:ascii="Calibri"/>
                <w:spacing w:val="-7"/>
                <w:sz w:val="22"/>
              </w:rPr>
              <w:t> </w:t>
            </w:r>
            <w:r>
              <w:rPr>
                <w:rFonts w:ascii="Calibri"/>
                <w:sz w:val="22"/>
              </w:rPr>
              <w:t>in</w:t>
            </w:r>
            <w:r>
              <w:rPr>
                <w:rFonts w:ascii="Calibri"/>
                <w:spacing w:val="-7"/>
                <w:sz w:val="22"/>
              </w:rPr>
              <w:t> </w:t>
            </w:r>
            <w:r>
              <w:rPr>
                <w:rFonts w:ascii="Calibri"/>
                <w:sz w:val="22"/>
              </w:rPr>
              <w:t>the</w:t>
            </w:r>
            <w:r>
              <w:rPr>
                <w:rFonts w:ascii="Calibri"/>
                <w:spacing w:val="-7"/>
                <w:sz w:val="22"/>
              </w:rPr>
              <w:t> </w:t>
            </w:r>
            <w:r>
              <w:rPr>
                <w:rFonts w:ascii="Calibri"/>
                <w:sz w:val="22"/>
              </w:rPr>
              <w:t>risk</w:t>
            </w:r>
            <w:r>
              <w:rPr>
                <w:rFonts w:ascii="Calibri"/>
                <w:spacing w:val="-7"/>
                <w:sz w:val="22"/>
              </w:rPr>
              <w:t> </w:t>
            </w:r>
            <w:r>
              <w:rPr>
                <w:rFonts w:ascii="Calibri"/>
                <w:sz w:val="22"/>
              </w:rPr>
              <w:t>assessment</w:t>
            </w:r>
            <w:r>
              <w:rPr>
                <w:rFonts w:ascii="Calibri"/>
                <w:spacing w:val="-7"/>
                <w:sz w:val="22"/>
              </w:rPr>
              <w:t> </w:t>
            </w:r>
            <w:r>
              <w:rPr>
                <w:rFonts w:ascii="Calibri"/>
                <w:sz w:val="22"/>
              </w:rPr>
              <w:t>table</w:t>
            </w:r>
            <w:r>
              <w:rPr>
                <w:rFonts w:ascii="Calibri"/>
                <w:spacing w:val="-7"/>
                <w:sz w:val="22"/>
              </w:rPr>
              <w:t> </w:t>
            </w:r>
            <w:r>
              <w:rPr>
                <w:rFonts w:ascii="Calibri"/>
                <w:sz w:val="22"/>
              </w:rPr>
              <w:t>below.</w:t>
            </w:r>
            <w:r>
              <w:rPr>
                <w:rFonts w:ascii="Calibri"/>
                <w:spacing w:val="-7"/>
                <w:sz w:val="22"/>
              </w:rPr>
              <w:t> </w:t>
            </w:r>
            <w:r>
              <w:rPr>
                <w:rFonts w:ascii="Calibri"/>
                <w:sz w:val="22"/>
              </w:rPr>
              <w:t>A</w:t>
            </w:r>
            <w:r>
              <w:rPr>
                <w:rFonts w:ascii="Calibri"/>
                <w:spacing w:val="-7"/>
                <w:sz w:val="22"/>
              </w:rPr>
              <w:t> </w:t>
            </w:r>
            <w:r>
              <w:rPr>
                <w:rFonts w:ascii="Calibri"/>
                <w:sz w:val="22"/>
              </w:rPr>
              <w:t>sleep</w:t>
            </w:r>
            <w:r>
              <w:rPr>
                <w:rFonts w:ascii="Calibri"/>
                <w:spacing w:val="-7"/>
                <w:sz w:val="22"/>
              </w:rPr>
              <w:t> </w:t>
            </w:r>
            <w:r>
              <w:rPr>
                <w:rFonts w:ascii="Calibri"/>
                <w:sz w:val="22"/>
              </w:rPr>
              <w:t>and</w:t>
            </w:r>
            <w:r>
              <w:rPr>
                <w:rFonts w:ascii="Calibri"/>
                <w:spacing w:val="-7"/>
                <w:sz w:val="22"/>
              </w:rPr>
              <w:t> </w:t>
            </w:r>
            <w:r>
              <w:rPr>
                <w:rFonts w:ascii="Calibri"/>
                <w:sz w:val="22"/>
              </w:rPr>
              <w:t>rest</w:t>
            </w:r>
            <w:r>
              <w:rPr>
                <w:rFonts w:ascii="Calibri"/>
                <w:spacing w:val="-7"/>
                <w:sz w:val="22"/>
              </w:rPr>
              <w:t> </w:t>
            </w:r>
            <w:r>
              <w:rPr>
                <w:rFonts w:ascii="Calibri"/>
                <w:sz w:val="22"/>
              </w:rPr>
              <w:t>risk</w:t>
            </w:r>
            <w:r>
              <w:rPr>
                <w:rFonts w:ascii="Calibri"/>
                <w:spacing w:val="-6"/>
                <w:sz w:val="22"/>
              </w:rPr>
              <w:t> </w:t>
            </w:r>
            <w:r>
              <w:rPr>
                <w:rFonts w:ascii="Calibri"/>
                <w:spacing w:val="-2"/>
                <w:sz w:val="22"/>
              </w:rPr>
              <w:t>assessment.</w:t>
            </w:r>
          </w:p>
          <w:p>
            <w:pPr>
              <w:pStyle w:val="TableParagraph"/>
              <w:spacing w:line="323" w:lineRule="exact"/>
              <w:ind w:left="150"/>
              <w:rPr>
                <w:rFonts w:ascii="Calibri" w:hAnsi="Calibri"/>
                <w:sz w:val="22"/>
              </w:rPr>
            </w:pPr>
            <w:r>
              <w:rPr>
                <w:rFonts w:ascii="Lucida Sans Unicode" w:hAnsi="Lucida Sans Unicode"/>
                <w:sz w:val="22"/>
              </w:rPr>
              <w:t>□</w:t>
            </w:r>
            <w:r>
              <w:rPr>
                <w:rFonts w:ascii="Lucida Sans Unicode" w:hAnsi="Lucida Sans Unicode"/>
                <w:spacing w:val="-18"/>
                <w:sz w:val="22"/>
              </w:rPr>
              <w:t> </w:t>
            </w:r>
            <w:r>
              <w:rPr>
                <w:rFonts w:ascii="Calibri" w:hAnsi="Calibri"/>
                <w:sz w:val="22"/>
              </w:rPr>
              <w:t>Medication,</w:t>
            </w:r>
            <w:r>
              <w:rPr>
                <w:rFonts w:ascii="Calibri" w:hAnsi="Calibri"/>
                <w:spacing w:val="-9"/>
                <w:sz w:val="22"/>
              </w:rPr>
              <w:t> </w:t>
            </w:r>
            <w:r>
              <w:rPr>
                <w:rFonts w:ascii="Calibri" w:hAnsi="Calibri"/>
                <w:sz w:val="22"/>
              </w:rPr>
              <w:t>health</w:t>
            </w:r>
            <w:r>
              <w:rPr>
                <w:rFonts w:ascii="Calibri" w:hAnsi="Calibri"/>
                <w:spacing w:val="-7"/>
                <w:sz w:val="22"/>
              </w:rPr>
              <w:t> </w:t>
            </w:r>
            <w:r>
              <w:rPr>
                <w:rFonts w:ascii="Calibri" w:hAnsi="Calibri"/>
                <w:sz w:val="22"/>
              </w:rPr>
              <w:t>plans</w:t>
            </w:r>
            <w:r>
              <w:rPr>
                <w:rFonts w:ascii="Calibri" w:hAnsi="Calibri"/>
                <w:spacing w:val="-7"/>
                <w:sz w:val="22"/>
              </w:rPr>
              <w:t> </w:t>
            </w:r>
            <w:r>
              <w:rPr>
                <w:rFonts w:ascii="Calibri" w:hAnsi="Calibri"/>
                <w:sz w:val="22"/>
              </w:rPr>
              <w:t>and</w:t>
            </w:r>
            <w:r>
              <w:rPr>
                <w:rFonts w:ascii="Calibri" w:hAnsi="Calibri"/>
                <w:spacing w:val="-7"/>
                <w:sz w:val="22"/>
              </w:rPr>
              <w:t> </w:t>
            </w:r>
            <w:r>
              <w:rPr>
                <w:rFonts w:ascii="Calibri" w:hAnsi="Calibri"/>
                <w:sz w:val="22"/>
              </w:rPr>
              <w:t>risk</w:t>
            </w:r>
            <w:r>
              <w:rPr>
                <w:rFonts w:ascii="Calibri" w:hAnsi="Calibri"/>
                <w:spacing w:val="-7"/>
                <w:sz w:val="22"/>
              </w:rPr>
              <w:t> </w:t>
            </w:r>
            <w:r>
              <w:rPr>
                <w:rFonts w:ascii="Calibri" w:hAnsi="Calibri"/>
                <w:sz w:val="22"/>
              </w:rPr>
              <w:t>assessments</w:t>
            </w:r>
            <w:r>
              <w:rPr>
                <w:rFonts w:ascii="Calibri" w:hAnsi="Calibri"/>
                <w:spacing w:val="-7"/>
                <w:sz w:val="22"/>
              </w:rPr>
              <w:t> </w:t>
            </w:r>
            <w:r>
              <w:rPr>
                <w:rFonts w:ascii="Calibri" w:hAnsi="Calibri"/>
                <w:sz w:val="22"/>
              </w:rPr>
              <w:t>for</w:t>
            </w:r>
            <w:r>
              <w:rPr>
                <w:rFonts w:ascii="Calibri" w:hAnsi="Calibri"/>
                <w:spacing w:val="-7"/>
                <w:sz w:val="22"/>
              </w:rPr>
              <w:t> </w:t>
            </w:r>
            <w:r>
              <w:rPr>
                <w:rFonts w:ascii="Calibri" w:hAnsi="Calibri"/>
                <w:sz w:val="22"/>
              </w:rPr>
              <w:t>individual</w:t>
            </w:r>
            <w:r>
              <w:rPr>
                <w:rFonts w:ascii="Calibri" w:hAnsi="Calibri"/>
                <w:spacing w:val="-7"/>
                <w:sz w:val="22"/>
              </w:rPr>
              <w:t> </w:t>
            </w:r>
            <w:r>
              <w:rPr>
                <w:rFonts w:ascii="Calibri" w:hAnsi="Calibri"/>
                <w:sz w:val="22"/>
              </w:rPr>
              <w:t>children-</w:t>
            </w:r>
            <w:r>
              <w:rPr>
                <w:rFonts w:ascii="Calibri" w:hAnsi="Calibri"/>
                <w:spacing w:val="-7"/>
                <w:sz w:val="22"/>
              </w:rPr>
              <w:t> </w:t>
            </w:r>
            <w:r>
              <w:rPr>
                <w:rFonts w:ascii="Calibri" w:hAnsi="Calibri"/>
                <w:sz w:val="22"/>
              </w:rPr>
              <w:t>On</w:t>
            </w:r>
            <w:r>
              <w:rPr>
                <w:rFonts w:ascii="Calibri" w:hAnsi="Calibri"/>
                <w:spacing w:val="-7"/>
                <w:sz w:val="22"/>
              </w:rPr>
              <w:t> </w:t>
            </w:r>
            <w:r>
              <w:rPr>
                <w:rFonts w:ascii="Calibri" w:hAnsi="Calibri"/>
                <w:sz w:val="22"/>
              </w:rPr>
              <w:t>airtable</w:t>
            </w:r>
            <w:r>
              <w:rPr>
                <w:rFonts w:ascii="Calibri" w:hAnsi="Calibri"/>
                <w:spacing w:val="-7"/>
                <w:sz w:val="22"/>
              </w:rPr>
              <w:t> </w:t>
            </w:r>
            <w:r>
              <w:rPr>
                <w:rFonts w:ascii="Calibri" w:hAnsi="Calibri"/>
                <w:sz w:val="22"/>
              </w:rPr>
              <w:t>and</w:t>
            </w:r>
            <w:r>
              <w:rPr>
                <w:rFonts w:ascii="Calibri" w:hAnsi="Calibri"/>
                <w:spacing w:val="-7"/>
                <w:sz w:val="22"/>
              </w:rPr>
              <w:t> </w:t>
            </w:r>
            <w:r>
              <w:rPr>
                <w:rFonts w:ascii="Calibri" w:hAnsi="Calibri"/>
                <w:sz w:val="22"/>
              </w:rPr>
              <w:t>in</w:t>
            </w:r>
            <w:r>
              <w:rPr>
                <w:rFonts w:ascii="Calibri" w:hAnsi="Calibri"/>
                <w:spacing w:val="-7"/>
                <w:sz w:val="22"/>
              </w:rPr>
              <w:t> </w:t>
            </w:r>
            <w:r>
              <w:rPr>
                <w:rFonts w:ascii="Calibri" w:hAnsi="Calibri"/>
                <w:sz w:val="22"/>
              </w:rPr>
              <w:t>the</w:t>
            </w:r>
            <w:r>
              <w:rPr>
                <w:rFonts w:ascii="Calibri" w:hAnsi="Calibri"/>
                <w:spacing w:val="-7"/>
                <w:sz w:val="22"/>
              </w:rPr>
              <w:t> </w:t>
            </w:r>
            <w:r>
              <w:rPr>
                <w:rFonts w:ascii="Calibri" w:hAnsi="Calibri"/>
                <w:sz w:val="22"/>
              </w:rPr>
              <w:t>room</w:t>
            </w:r>
            <w:r>
              <w:rPr>
                <w:rFonts w:ascii="Calibri" w:hAnsi="Calibri"/>
                <w:spacing w:val="-7"/>
                <w:sz w:val="22"/>
              </w:rPr>
              <w:t> </w:t>
            </w:r>
            <w:r>
              <w:rPr>
                <w:rFonts w:ascii="Calibri" w:hAnsi="Calibri"/>
                <w:sz w:val="22"/>
              </w:rPr>
              <w:t>medical</w:t>
            </w:r>
            <w:r>
              <w:rPr>
                <w:rFonts w:ascii="Calibri" w:hAnsi="Calibri"/>
                <w:spacing w:val="-7"/>
                <w:sz w:val="22"/>
              </w:rPr>
              <w:t> </w:t>
            </w:r>
            <w:r>
              <w:rPr>
                <w:rFonts w:ascii="Calibri" w:hAnsi="Calibri"/>
                <w:spacing w:val="-4"/>
                <w:sz w:val="22"/>
              </w:rPr>
              <w:t>bags</w:t>
            </w:r>
          </w:p>
        </w:tc>
      </w:tr>
    </w:tbl>
    <w:p>
      <w:pPr>
        <w:pStyle w:val="TableParagraph"/>
        <w:spacing w:after="0" w:line="323" w:lineRule="exact"/>
        <w:rPr>
          <w:rFonts w:ascii="Calibri" w:hAnsi="Calibri"/>
          <w:sz w:val="22"/>
        </w:rPr>
        <w:sectPr>
          <w:type w:val="continuous"/>
          <w:pgSz w:w="16840" w:h="11920" w:orient="landscape"/>
          <w:pgMar w:top="540" w:bottom="1429" w:left="1417" w:right="1417"/>
        </w:sect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0"/>
        <w:gridCol w:w="3000"/>
        <w:gridCol w:w="1620"/>
        <w:gridCol w:w="3260"/>
        <w:gridCol w:w="2340"/>
        <w:gridCol w:w="1720"/>
      </w:tblGrid>
      <w:tr>
        <w:trPr>
          <w:trHeight w:val="780" w:hRule="atLeast"/>
        </w:trPr>
        <w:tc>
          <w:tcPr>
            <w:tcW w:w="13960" w:type="dxa"/>
            <w:gridSpan w:val="6"/>
          </w:tcPr>
          <w:p>
            <w:pPr>
              <w:pStyle w:val="TableParagraph"/>
              <w:spacing w:line="232" w:lineRule="auto" w:before="123"/>
              <w:ind w:left="150"/>
              <w:rPr>
                <w:rFonts w:ascii="Calibri"/>
                <w:sz w:val="24"/>
              </w:rPr>
            </w:pPr>
            <w:r>
              <w:rPr>
                <w:rFonts w:ascii="Calibri"/>
                <w:sz w:val="24"/>
              </w:rPr>
              <w:t>Use</w:t>
            </w:r>
            <w:r>
              <w:rPr>
                <w:rFonts w:ascii="Calibri"/>
                <w:spacing w:val="-5"/>
                <w:sz w:val="24"/>
              </w:rPr>
              <w:t> </w:t>
            </w:r>
            <w:r>
              <w:rPr>
                <w:rFonts w:ascii="Calibri"/>
                <w:sz w:val="24"/>
              </w:rPr>
              <w:t>the</w:t>
            </w:r>
            <w:r>
              <w:rPr>
                <w:rFonts w:ascii="Calibri"/>
                <w:spacing w:val="-5"/>
                <w:sz w:val="24"/>
              </w:rPr>
              <w:t> </w:t>
            </w:r>
            <w:r>
              <w:rPr>
                <w:rFonts w:ascii="Calibri"/>
                <w:sz w:val="24"/>
              </w:rPr>
              <w:t>table</w:t>
            </w:r>
            <w:r>
              <w:rPr>
                <w:rFonts w:ascii="Calibri"/>
                <w:spacing w:val="-5"/>
                <w:sz w:val="24"/>
              </w:rPr>
              <w:t> </w:t>
            </w:r>
            <w:r>
              <w:rPr>
                <w:rFonts w:ascii="Calibri"/>
                <w:sz w:val="24"/>
              </w:rPr>
              <w:t>below</w:t>
            </w:r>
            <w:r>
              <w:rPr>
                <w:rFonts w:ascii="Calibri"/>
                <w:spacing w:val="-5"/>
                <w:sz w:val="24"/>
              </w:rPr>
              <w:t> </w:t>
            </w:r>
            <w:r>
              <w:rPr>
                <w:rFonts w:ascii="Calibri"/>
                <w:sz w:val="24"/>
              </w:rPr>
              <w:t>to</w:t>
            </w:r>
            <w:r>
              <w:rPr>
                <w:rFonts w:ascii="Calibri"/>
                <w:spacing w:val="-5"/>
                <w:sz w:val="24"/>
              </w:rPr>
              <w:t> </w:t>
            </w:r>
            <w:r>
              <w:rPr>
                <w:rFonts w:ascii="Calibri"/>
                <w:sz w:val="24"/>
              </w:rPr>
              <w:t>identify</w:t>
            </w:r>
            <w:r>
              <w:rPr>
                <w:rFonts w:ascii="Calibri"/>
                <w:spacing w:val="-5"/>
                <w:sz w:val="24"/>
              </w:rPr>
              <w:t> </w:t>
            </w:r>
            <w:r>
              <w:rPr>
                <w:rFonts w:ascii="Calibri"/>
                <w:sz w:val="24"/>
              </w:rPr>
              <w:t>and</w:t>
            </w:r>
            <w:r>
              <w:rPr>
                <w:rFonts w:ascii="Calibri"/>
                <w:spacing w:val="-5"/>
                <w:sz w:val="24"/>
              </w:rPr>
              <w:t> </w:t>
            </w:r>
            <w:r>
              <w:rPr>
                <w:rFonts w:ascii="Calibri"/>
                <w:sz w:val="24"/>
              </w:rPr>
              <w:t>assess</w:t>
            </w:r>
            <w:r>
              <w:rPr>
                <w:rFonts w:ascii="Calibri"/>
                <w:spacing w:val="-5"/>
                <w:sz w:val="24"/>
              </w:rPr>
              <w:t> </w:t>
            </w:r>
            <w:r>
              <w:rPr>
                <w:rFonts w:ascii="Calibri"/>
                <w:sz w:val="24"/>
              </w:rPr>
              <w:t>risks</w:t>
            </w:r>
            <w:r>
              <w:rPr>
                <w:rFonts w:ascii="Calibri"/>
                <w:spacing w:val="-5"/>
                <w:sz w:val="24"/>
              </w:rPr>
              <w:t> </w:t>
            </w:r>
            <w:r>
              <w:rPr>
                <w:rFonts w:ascii="Calibri"/>
                <w:sz w:val="24"/>
              </w:rPr>
              <w:t>to</w:t>
            </w:r>
            <w:r>
              <w:rPr>
                <w:rFonts w:ascii="Calibri"/>
                <w:spacing w:val="-5"/>
                <w:sz w:val="24"/>
              </w:rPr>
              <w:t> </w:t>
            </w:r>
            <w:r>
              <w:rPr>
                <w:rFonts w:ascii="Calibri"/>
                <w:sz w:val="24"/>
              </w:rPr>
              <w:t>the</w:t>
            </w:r>
            <w:r>
              <w:rPr>
                <w:rFonts w:ascii="Calibri"/>
                <w:spacing w:val="-5"/>
                <w:sz w:val="24"/>
              </w:rPr>
              <w:t> </w:t>
            </w:r>
            <w:r>
              <w:rPr>
                <w:rFonts w:ascii="Calibri"/>
                <w:sz w:val="24"/>
              </w:rPr>
              <w:t>safety,</w:t>
            </w:r>
            <w:r>
              <w:rPr>
                <w:rFonts w:ascii="Calibri"/>
                <w:spacing w:val="-5"/>
                <w:sz w:val="24"/>
              </w:rPr>
              <w:t> </w:t>
            </w:r>
            <w:r>
              <w:rPr>
                <w:rFonts w:ascii="Calibri"/>
                <w:sz w:val="24"/>
              </w:rPr>
              <w:t>health</w:t>
            </w:r>
            <w:r>
              <w:rPr>
                <w:rFonts w:ascii="Calibri"/>
                <w:spacing w:val="-5"/>
                <w:sz w:val="24"/>
              </w:rPr>
              <w:t> </w:t>
            </w:r>
            <w:r>
              <w:rPr>
                <w:rFonts w:ascii="Calibri"/>
                <w:sz w:val="24"/>
              </w:rPr>
              <w:t>or</w:t>
            </w:r>
            <w:r>
              <w:rPr>
                <w:rFonts w:ascii="Calibri"/>
                <w:spacing w:val="-5"/>
                <w:sz w:val="24"/>
              </w:rPr>
              <w:t> </w:t>
            </w:r>
            <w:r>
              <w:rPr>
                <w:rFonts w:ascii="Calibri"/>
                <w:sz w:val="24"/>
              </w:rPr>
              <w:t>wellbeing</w:t>
            </w:r>
            <w:r>
              <w:rPr>
                <w:rFonts w:ascii="Calibri"/>
                <w:spacing w:val="-5"/>
                <w:sz w:val="24"/>
              </w:rPr>
              <w:t> </w:t>
            </w:r>
            <w:r>
              <w:rPr>
                <w:rFonts w:ascii="Calibri"/>
                <w:sz w:val="24"/>
              </w:rPr>
              <w:t>of</w:t>
            </w:r>
            <w:r>
              <w:rPr>
                <w:rFonts w:ascii="Calibri"/>
                <w:spacing w:val="-5"/>
                <w:sz w:val="24"/>
              </w:rPr>
              <w:t> </w:t>
            </w:r>
            <w:r>
              <w:rPr>
                <w:rFonts w:ascii="Calibri"/>
                <w:sz w:val="24"/>
              </w:rPr>
              <w:t>children</w:t>
            </w:r>
            <w:r>
              <w:rPr>
                <w:rFonts w:ascii="Calibri"/>
                <w:spacing w:val="-5"/>
                <w:sz w:val="24"/>
              </w:rPr>
              <w:t> </w:t>
            </w:r>
            <w:r>
              <w:rPr>
                <w:rFonts w:ascii="Calibri"/>
                <w:sz w:val="24"/>
              </w:rPr>
              <w:t>attending</w:t>
            </w:r>
            <w:r>
              <w:rPr>
                <w:rFonts w:ascii="Calibri"/>
                <w:spacing w:val="-5"/>
                <w:sz w:val="24"/>
              </w:rPr>
              <w:t> </w:t>
            </w:r>
            <w:r>
              <w:rPr>
                <w:rFonts w:ascii="Calibri"/>
                <w:sz w:val="24"/>
              </w:rPr>
              <w:t>the</w:t>
            </w:r>
            <w:r>
              <w:rPr>
                <w:rFonts w:ascii="Calibri"/>
                <w:spacing w:val="-5"/>
                <w:sz w:val="24"/>
              </w:rPr>
              <w:t> </w:t>
            </w:r>
            <w:r>
              <w:rPr>
                <w:rFonts w:ascii="Calibri"/>
                <w:sz w:val="24"/>
              </w:rPr>
              <w:t>excursion,</w:t>
            </w:r>
            <w:r>
              <w:rPr>
                <w:rFonts w:ascii="Calibri"/>
                <w:spacing w:val="-5"/>
                <w:sz w:val="24"/>
              </w:rPr>
              <w:t> </w:t>
            </w:r>
            <w:r>
              <w:rPr>
                <w:rFonts w:ascii="Calibri"/>
                <w:sz w:val="24"/>
              </w:rPr>
              <w:t>and</w:t>
            </w:r>
            <w:r>
              <w:rPr>
                <w:rFonts w:ascii="Calibri"/>
                <w:spacing w:val="-5"/>
                <w:sz w:val="24"/>
              </w:rPr>
              <w:t> </w:t>
            </w:r>
            <w:r>
              <w:rPr>
                <w:rFonts w:ascii="Calibri"/>
                <w:sz w:val="24"/>
              </w:rPr>
              <w:t>specify</w:t>
            </w:r>
            <w:r>
              <w:rPr>
                <w:rFonts w:ascii="Calibri"/>
                <w:spacing w:val="-5"/>
                <w:sz w:val="24"/>
              </w:rPr>
              <w:t> </w:t>
            </w:r>
            <w:r>
              <w:rPr>
                <w:rFonts w:ascii="Calibri"/>
                <w:sz w:val="24"/>
              </w:rPr>
              <w:t>how</w:t>
            </w:r>
            <w:r>
              <w:rPr>
                <w:rFonts w:ascii="Calibri"/>
                <w:spacing w:val="-5"/>
                <w:sz w:val="24"/>
              </w:rPr>
              <w:t> </w:t>
            </w:r>
            <w:r>
              <w:rPr>
                <w:rFonts w:ascii="Calibri"/>
                <w:sz w:val="24"/>
              </w:rPr>
              <w:t>these risks will be managed and minimised (regulation 101(1)). This must include any risks associated with water-based activities.</w:t>
            </w:r>
          </w:p>
        </w:tc>
      </w:tr>
      <w:tr>
        <w:trPr>
          <w:trHeight w:val="1020" w:hRule="atLeast"/>
        </w:trPr>
        <w:tc>
          <w:tcPr>
            <w:tcW w:w="2020" w:type="dxa"/>
          </w:tcPr>
          <w:p>
            <w:pPr>
              <w:pStyle w:val="TableParagraph"/>
              <w:spacing w:before="111"/>
              <w:ind w:left="671"/>
              <w:rPr>
                <w:rFonts w:ascii="Calibri"/>
                <w:sz w:val="22"/>
              </w:rPr>
            </w:pPr>
            <w:r>
              <w:rPr>
                <w:rFonts w:ascii="Calibri"/>
                <w:spacing w:val="-2"/>
                <w:sz w:val="22"/>
              </w:rPr>
              <w:t>Activity</w:t>
            </w:r>
          </w:p>
        </w:tc>
        <w:tc>
          <w:tcPr>
            <w:tcW w:w="3000" w:type="dxa"/>
          </w:tcPr>
          <w:p>
            <w:pPr>
              <w:pStyle w:val="TableParagraph"/>
              <w:spacing w:before="111"/>
              <w:ind w:left="1045"/>
              <w:rPr>
                <w:rFonts w:ascii="Calibri"/>
                <w:sz w:val="22"/>
              </w:rPr>
            </w:pPr>
            <w:r>
              <w:rPr>
                <w:rFonts w:ascii="Calibri"/>
                <w:sz w:val="22"/>
              </w:rPr>
              <w:t>Hazard</w:t>
            </w:r>
            <w:r>
              <w:rPr>
                <w:rFonts w:ascii="Calibri"/>
                <w:spacing w:val="-12"/>
                <w:sz w:val="22"/>
              </w:rPr>
              <w:t> </w:t>
            </w:r>
            <w:r>
              <w:rPr>
                <w:rFonts w:ascii="Calibri"/>
                <w:spacing w:val="-2"/>
                <w:sz w:val="22"/>
              </w:rPr>
              <w:t>identified</w:t>
            </w:r>
          </w:p>
        </w:tc>
        <w:tc>
          <w:tcPr>
            <w:tcW w:w="1620" w:type="dxa"/>
          </w:tcPr>
          <w:p>
            <w:pPr>
              <w:pStyle w:val="TableParagraph"/>
              <w:spacing w:before="111"/>
              <w:ind w:left="110" w:right="416"/>
              <w:rPr>
                <w:rFonts w:ascii="Calibri"/>
                <w:sz w:val="22"/>
              </w:rPr>
            </w:pPr>
            <w:r>
              <w:rPr>
                <w:rFonts w:ascii="Calibri"/>
                <w:spacing w:val="-4"/>
                <w:sz w:val="22"/>
              </w:rPr>
              <w:t>Risk </w:t>
            </w:r>
            <w:r>
              <w:rPr>
                <w:rFonts w:ascii="Calibri"/>
                <w:spacing w:val="-2"/>
                <w:sz w:val="22"/>
              </w:rPr>
              <w:t>assessment </w:t>
            </w:r>
            <w:r>
              <w:rPr>
                <w:rFonts w:ascii="Calibri"/>
                <w:sz w:val="22"/>
              </w:rPr>
              <w:t>(use</w:t>
            </w:r>
            <w:r>
              <w:rPr>
                <w:rFonts w:ascii="Calibri"/>
                <w:spacing w:val="-4"/>
                <w:sz w:val="22"/>
              </w:rPr>
              <w:t> </w:t>
            </w:r>
            <w:r>
              <w:rPr>
                <w:rFonts w:ascii="Calibri"/>
                <w:spacing w:val="-2"/>
                <w:sz w:val="22"/>
              </w:rPr>
              <w:t>matrix)</w:t>
            </w:r>
          </w:p>
        </w:tc>
        <w:tc>
          <w:tcPr>
            <w:tcW w:w="3260" w:type="dxa"/>
          </w:tcPr>
          <w:p>
            <w:pPr>
              <w:pStyle w:val="TableParagraph"/>
              <w:spacing w:before="111"/>
              <w:ind w:left="110"/>
              <w:rPr>
                <w:rFonts w:ascii="Calibri"/>
                <w:sz w:val="22"/>
              </w:rPr>
            </w:pPr>
            <w:r>
              <w:rPr>
                <w:rFonts w:ascii="Calibri"/>
                <w:spacing w:val="-2"/>
                <w:sz w:val="22"/>
              </w:rPr>
              <w:t>Elimination/control</w:t>
            </w:r>
            <w:r>
              <w:rPr>
                <w:rFonts w:ascii="Calibri"/>
                <w:spacing w:val="7"/>
                <w:sz w:val="22"/>
              </w:rPr>
              <w:t> </w:t>
            </w:r>
            <w:r>
              <w:rPr>
                <w:rFonts w:ascii="Calibri"/>
                <w:spacing w:val="-2"/>
                <w:sz w:val="22"/>
              </w:rPr>
              <w:t>measures</w:t>
            </w:r>
          </w:p>
        </w:tc>
        <w:tc>
          <w:tcPr>
            <w:tcW w:w="2340" w:type="dxa"/>
          </w:tcPr>
          <w:p>
            <w:pPr>
              <w:pStyle w:val="TableParagraph"/>
              <w:spacing w:before="111"/>
              <w:ind w:right="44"/>
              <w:jc w:val="center"/>
              <w:rPr>
                <w:rFonts w:ascii="Calibri"/>
                <w:sz w:val="22"/>
              </w:rPr>
            </w:pPr>
            <w:r>
              <w:rPr>
                <w:rFonts w:ascii="Calibri"/>
                <w:spacing w:val="-5"/>
                <w:sz w:val="22"/>
              </w:rPr>
              <w:t>Who</w:t>
            </w:r>
          </w:p>
        </w:tc>
        <w:tc>
          <w:tcPr>
            <w:tcW w:w="1720" w:type="dxa"/>
          </w:tcPr>
          <w:p>
            <w:pPr>
              <w:pStyle w:val="TableParagraph"/>
              <w:spacing w:before="111"/>
              <w:ind w:left="25"/>
              <w:jc w:val="center"/>
              <w:rPr>
                <w:rFonts w:ascii="Calibri"/>
                <w:sz w:val="22"/>
              </w:rPr>
            </w:pPr>
            <w:r>
              <w:rPr>
                <w:rFonts w:ascii="Calibri"/>
                <w:spacing w:val="-4"/>
                <w:sz w:val="22"/>
              </w:rPr>
              <w:t>When</w:t>
            </w:r>
          </w:p>
        </w:tc>
      </w:tr>
      <w:tr>
        <w:trPr>
          <w:trHeight w:val="1298" w:hRule="atLeast"/>
        </w:trPr>
        <w:tc>
          <w:tcPr>
            <w:tcW w:w="2020" w:type="dxa"/>
            <w:tcBorders>
              <w:bottom w:val="nil"/>
            </w:tcBorders>
          </w:tcPr>
          <w:p>
            <w:pPr>
              <w:pStyle w:val="TableParagraph"/>
              <w:spacing w:line="283" w:lineRule="auto" w:before="149"/>
              <w:ind w:left="105"/>
              <w:rPr>
                <w:sz w:val="21"/>
              </w:rPr>
            </w:pPr>
            <w:r>
              <w:rPr>
                <w:color w:val="231F20"/>
                <w:sz w:val="21"/>
              </w:rPr>
              <w:t>Supervision and </w:t>
            </w:r>
            <w:r>
              <w:rPr>
                <w:color w:val="231F20"/>
                <w:spacing w:val="-2"/>
                <w:sz w:val="21"/>
              </w:rPr>
              <w:t>monitoring</w:t>
            </w:r>
          </w:p>
          <w:p>
            <w:pPr>
              <w:pStyle w:val="TableParagraph"/>
              <w:spacing w:line="242" w:lineRule="auto"/>
              <w:ind w:left="105" w:right="329"/>
              <w:rPr>
                <w:sz w:val="21"/>
              </w:rPr>
            </w:pPr>
            <w:r>
              <w:rPr>
                <w:color w:val="231F20"/>
                <w:sz w:val="21"/>
              </w:rPr>
              <w:t>during</w:t>
            </w:r>
            <w:r>
              <w:rPr>
                <w:color w:val="231F20"/>
                <w:spacing w:val="-15"/>
                <w:sz w:val="21"/>
              </w:rPr>
              <w:t> </w:t>
            </w:r>
            <w:r>
              <w:rPr>
                <w:color w:val="231F20"/>
                <w:sz w:val="21"/>
              </w:rPr>
              <w:t>sleep</w:t>
            </w:r>
            <w:r>
              <w:rPr>
                <w:color w:val="231F20"/>
                <w:spacing w:val="-15"/>
                <w:sz w:val="21"/>
              </w:rPr>
              <w:t> </w:t>
            </w:r>
            <w:r>
              <w:rPr>
                <w:color w:val="231F20"/>
                <w:sz w:val="21"/>
              </w:rPr>
              <w:t>and rest periods.</w:t>
            </w:r>
          </w:p>
        </w:tc>
        <w:tc>
          <w:tcPr>
            <w:tcW w:w="3000" w:type="dxa"/>
            <w:tcBorders>
              <w:bottom w:val="nil"/>
            </w:tcBorders>
          </w:tcPr>
          <w:p>
            <w:pPr>
              <w:pStyle w:val="TableParagraph"/>
              <w:spacing w:before="173"/>
              <w:rPr>
                <w:rFonts w:ascii="Calibri"/>
                <w:sz w:val="21"/>
              </w:rPr>
            </w:pPr>
          </w:p>
          <w:p>
            <w:pPr>
              <w:pStyle w:val="TableParagraph"/>
              <w:spacing w:line="252" w:lineRule="auto"/>
              <w:ind w:left="95" w:right="491"/>
              <w:rPr>
                <w:sz w:val="21"/>
              </w:rPr>
            </w:pPr>
            <w:r>
              <w:rPr>
                <w:color w:val="231F20"/>
                <w:sz w:val="21"/>
              </w:rPr>
              <w:t>Beds are not to be located</w:t>
            </w:r>
            <w:r>
              <w:rPr>
                <w:color w:val="231F20"/>
                <w:spacing w:val="-8"/>
                <w:sz w:val="21"/>
              </w:rPr>
              <w:t> </w:t>
            </w:r>
            <w:r>
              <w:rPr>
                <w:color w:val="231F20"/>
                <w:sz w:val="21"/>
              </w:rPr>
              <w:t>in</w:t>
            </w:r>
            <w:r>
              <w:rPr>
                <w:color w:val="231F20"/>
                <w:spacing w:val="-8"/>
                <w:sz w:val="21"/>
              </w:rPr>
              <w:t> </w:t>
            </w:r>
            <w:r>
              <w:rPr>
                <w:color w:val="231F20"/>
                <w:sz w:val="21"/>
              </w:rPr>
              <w:t>front</w:t>
            </w:r>
            <w:r>
              <w:rPr>
                <w:color w:val="231F20"/>
                <w:spacing w:val="-8"/>
                <w:sz w:val="21"/>
              </w:rPr>
              <w:t> </w:t>
            </w:r>
            <w:r>
              <w:rPr>
                <w:color w:val="231F20"/>
                <w:sz w:val="21"/>
              </w:rPr>
              <w:t>of</w:t>
            </w:r>
            <w:r>
              <w:rPr>
                <w:color w:val="231F20"/>
                <w:spacing w:val="-8"/>
                <w:sz w:val="21"/>
              </w:rPr>
              <w:t> </w:t>
            </w:r>
            <w:r>
              <w:rPr>
                <w:color w:val="231F20"/>
                <w:sz w:val="21"/>
              </w:rPr>
              <w:t>sinks</w:t>
            </w:r>
            <w:r>
              <w:rPr>
                <w:color w:val="231F20"/>
                <w:spacing w:val="-8"/>
                <w:sz w:val="21"/>
              </w:rPr>
              <w:t> </w:t>
            </w:r>
            <w:r>
              <w:rPr>
                <w:color w:val="231F20"/>
                <w:sz w:val="21"/>
              </w:rPr>
              <w:t>or </w:t>
            </w:r>
            <w:r>
              <w:rPr>
                <w:color w:val="231F20"/>
                <w:spacing w:val="-2"/>
                <w:sz w:val="21"/>
              </w:rPr>
              <w:t>doorways.</w:t>
            </w:r>
          </w:p>
        </w:tc>
        <w:tc>
          <w:tcPr>
            <w:tcW w:w="1620" w:type="dxa"/>
            <w:tcBorders>
              <w:bottom w:val="nil"/>
            </w:tcBorders>
          </w:tcPr>
          <w:p>
            <w:pPr>
              <w:pStyle w:val="TableParagraph"/>
              <w:spacing w:before="173"/>
              <w:rPr>
                <w:rFonts w:ascii="Calibri"/>
                <w:sz w:val="21"/>
              </w:rPr>
            </w:pPr>
          </w:p>
          <w:p>
            <w:pPr>
              <w:pStyle w:val="TableParagraph"/>
              <w:ind w:left="110"/>
              <w:rPr>
                <w:sz w:val="21"/>
              </w:rPr>
            </w:pPr>
            <w:r>
              <w:rPr>
                <w:color w:val="231F20"/>
                <w:spacing w:val="-2"/>
                <w:sz w:val="21"/>
              </w:rPr>
              <w:t>Moderate</w:t>
            </w:r>
          </w:p>
        </w:tc>
        <w:tc>
          <w:tcPr>
            <w:tcW w:w="3260" w:type="dxa"/>
            <w:tcBorders>
              <w:bottom w:val="nil"/>
            </w:tcBorders>
          </w:tcPr>
          <w:p>
            <w:pPr>
              <w:pStyle w:val="TableParagraph"/>
              <w:spacing w:line="254" w:lineRule="auto" w:before="109"/>
              <w:ind w:left="110"/>
              <w:rPr>
                <w:sz w:val="21"/>
              </w:rPr>
            </w:pPr>
            <w:r>
              <w:rPr>
                <w:color w:val="231F20"/>
                <w:sz w:val="21"/>
              </w:rPr>
              <w:t>Always</w:t>
            </w:r>
            <w:r>
              <w:rPr>
                <w:color w:val="231F20"/>
                <w:spacing w:val="-8"/>
                <w:sz w:val="21"/>
              </w:rPr>
              <w:t> </w:t>
            </w:r>
            <w:r>
              <w:rPr>
                <w:color w:val="231F20"/>
                <w:sz w:val="21"/>
              </w:rPr>
              <w:t>place</w:t>
            </w:r>
            <w:r>
              <w:rPr>
                <w:color w:val="231F20"/>
                <w:spacing w:val="-8"/>
                <w:sz w:val="21"/>
              </w:rPr>
              <w:t> </w:t>
            </w:r>
            <w:r>
              <w:rPr>
                <w:color w:val="231F20"/>
                <w:sz w:val="21"/>
              </w:rPr>
              <w:t>the</w:t>
            </w:r>
            <w:r>
              <w:rPr>
                <w:color w:val="231F20"/>
                <w:spacing w:val="-8"/>
                <w:sz w:val="21"/>
              </w:rPr>
              <w:t> </w:t>
            </w:r>
            <w:r>
              <w:rPr>
                <w:color w:val="231F20"/>
                <w:sz w:val="21"/>
              </w:rPr>
              <w:t>baby</w:t>
            </w:r>
            <w:r>
              <w:rPr>
                <w:color w:val="231F20"/>
                <w:spacing w:val="-8"/>
                <w:sz w:val="21"/>
              </w:rPr>
              <w:t> </w:t>
            </w:r>
            <w:r>
              <w:rPr>
                <w:color w:val="231F20"/>
                <w:sz w:val="21"/>
              </w:rPr>
              <w:t>on</w:t>
            </w:r>
            <w:r>
              <w:rPr>
                <w:color w:val="231F20"/>
                <w:spacing w:val="-8"/>
                <w:sz w:val="21"/>
              </w:rPr>
              <w:t> </w:t>
            </w:r>
            <w:r>
              <w:rPr>
                <w:color w:val="231F20"/>
                <w:sz w:val="21"/>
              </w:rPr>
              <w:t>their </w:t>
            </w:r>
            <w:r>
              <w:rPr>
                <w:color w:val="231F20"/>
                <w:spacing w:val="-2"/>
                <w:sz w:val="21"/>
              </w:rPr>
              <w:t>back.</w:t>
            </w:r>
          </w:p>
        </w:tc>
        <w:tc>
          <w:tcPr>
            <w:tcW w:w="2340" w:type="dxa"/>
            <w:tcBorders>
              <w:bottom w:val="nil"/>
            </w:tcBorders>
          </w:tcPr>
          <w:p>
            <w:pPr>
              <w:pStyle w:val="TableParagraph"/>
              <w:spacing w:line="292" w:lineRule="auto" w:before="109"/>
              <w:ind w:left="105" w:right="466"/>
              <w:rPr>
                <w:sz w:val="21"/>
              </w:rPr>
            </w:pPr>
            <w:r>
              <w:rPr>
                <w:color w:val="231F20"/>
                <w:sz w:val="21"/>
              </w:rPr>
              <w:t>ALL</w:t>
            </w:r>
            <w:r>
              <w:rPr>
                <w:color w:val="231F20"/>
                <w:spacing w:val="-15"/>
                <w:sz w:val="21"/>
              </w:rPr>
              <w:t> </w:t>
            </w:r>
            <w:r>
              <w:rPr>
                <w:color w:val="231F20"/>
                <w:sz w:val="21"/>
              </w:rPr>
              <w:t>educators</w:t>
            </w:r>
            <w:r>
              <w:rPr>
                <w:color w:val="231F20"/>
                <w:spacing w:val="-15"/>
                <w:sz w:val="21"/>
              </w:rPr>
              <w:t> </w:t>
            </w:r>
            <w:r>
              <w:rPr>
                <w:color w:val="231F20"/>
                <w:sz w:val="21"/>
              </w:rPr>
              <w:t>in the room.</w:t>
            </w:r>
          </w:p>
        </w:tc>
        <w:tc>
          <w:tcPr>
            <w:tcW w:w="1720" w:type="dxa"/>
            <w:tcBorders>
              <w:bottom w:val="nil"/>
            </w:tcBorders>
          </w:tcPr>
          <w:p>
            <w:pPr>
              <w:pStyle w:val="TableParagraph"/>
              <w:spacing w:line="254" w:lineRule="auto" w:before="109"/>
              <w:ind w:left="105" w:right="154"/>
              <w:rPr>
                <w:sz w:val="21"/>
              </w:rPr>
            </w:pPr>
            <w:r>
              <w:rPr>
                <w:color w:val="231F20"/>
                <w:sz w:val="21"/>
              </w:rPr>
              <w:t>Through all sleep</w:t>
            </w:r>
            <w:r>
              <w:rPr>
                <w:color w:val="231F20"/>
                <w:spacing w:val="-15"/>
                <w:sz w:val="21"/>
              </w:rPr>
              <w:t> </w:t>
            </w:r>
            <w:r>
              <w:rPr>
                <w:color w:val="231F20"/>
                <w:sz w:val="21"/>
              </w:rPr>
              <w:t>and</w:t>
            </w:r>
            <w:r>
              <w:rPr>
                <w:color w:val="231F20"/>
                <w:spacing w:val="-15"/>
                <w:sz w:val="21"/>
              </w:rPr>
              <w:t> </w:t>
            </w:r>
            <w:r>
              <w:rPr>
                <w:color w:val="231F20"/>
                <w:sz w:val="21"/>
              </w:rPr>
              <w:t>rest </w:t>
            </w:r>
            <w:r>
              <w:rPr>
                <w:color w:val="231F20"/>
                <w:spacing w:val="-2"/>
                <w:sz w:val="21"/>
              </w:rPr>
              <w:t>periods.</w:t>
            </w:r>
          </w:p>
        </w:tc>
      </w:tr>
      <w:tr>
        <w:trPr>
          <w:trHeight w:val="1329" w:hRule="atLeast"/>
        </w:trPr>
        <w:tc>
          <w:tcPr>
            <w:tcW w:w="2020" w:type="dxa"/>
            <w:tcBorders>
              <w:top w:val="nil"/>
              <w:bottom w:val="nil"/>
            </w:tcBorders>
          </w:tcPr>
          <w:p>
            <w:pPr>
              <w:pStyle w:val="TableParagraph"/>
              <w:rPr>
                <w:rFonts w:ascii="Times New Roman"/>
                <w:sz w:val="20"/>
              </w:rPr>
            </w:pPr>
          </w:p>
        </w:tc>
        <w:tc>
          <w:tcPr>
            <w:tcW w:w="3000" w:type="dxa"/>
            <w:tcBorders>
              <w:top w:val="nil"/>
              <w:bottom w:val="nil"/>
            </w:tcBorders>
          </w:tcPr>
          <w:p>
            <w:pPr>
              <w:pStyle w:val="TableParagraph"/>
              <w:spacing w:line="252" w:lineRule="auto" w:before="211"/>
              <w:ind w:left="95" w:right="491"/>
              <w:rPr>
                <w:sz w:val="21"/>
              </w:rPr>
            </w:pPr>
            <w:r>
              <w:rPr>
                <w:color w:val="231F20"/>
                <w:sz w:val="21"/>
              </w:rPr>
              <w:t>Children may turn and injure</w:t>
            </w:r>
            <w:r>
              <w:rPr>
                <w:color w:val="231F20"/>
                <w:spacing w:val="-15"/>
                <w:sz w:val="21"/>
              </w:rPr>
              <w:t> </w:t>
            </w:r>
            <w:r>
              <w:rPr>
                <w:color w:val="231F20"/>
                <w:sz w:val="21"/>
              </w:rPr>
              <w:t>themselves</w:t>
            </w:r>
            <w:r>
              <w:rPr>
                <w:color w:val="231F20"/>
                <w:spacing w:val="-15"/>
                <w:sz w:val="21"/>
              </w:rPr>
              <w:t> </w:t>
            </w:r>
            <w:r>
              <w:rPr>
                <w:color w:val="231F20"/>
                <w:sz w:val="21"/>
              </w:rPr>
              <w:t>while </w:t>
            </w:r>
            <w:r>
              <w:rPr>
                <w:color w:val="231F20"/>
                <w:spacing w:val="-2"/>
                <w:sz w:val="21"/>
              </w:rPr>
              <w:t>sleeping.</w:t>
            </w:r>
          </w:p>
        </w:tc>
        <w:tc>
          <w:tcPr>
            <w:tcW w:w="1620" w:type="dxa"/>
            <w:tcBorders>
              <w:top w:val="nil"/>
              <w:bottom w:val="nil"/>
            </w:tcBorders>
          </w:tcPr>
          <w:p>
            <w:pPr>
              <w:pStyle w:val="TableParagraph"/>
              <w:spacing w:before="14"/>
              <w:rPr>
                <w:rFonts w:ascii="Calibri"/>
                <w:sz w:val="21"/>
              </w:rPr>
            </w:pPr>
          </w:p>
          <w:p>
            <w:pPr>
              <w:pStyle w:val="TableParagraph"/>
              <w:ind w:left="110"/>
              <w:rPr>
                <w:sz w:val="21"/>
              </w:rPr>
            </w:pPr>
            <w:r>
              <w:rPr>
                <w:color w:val="231F20"/>
                <w:spacing w:val="-5"/>
                <w:sz w:val="21"/>
              </w:rPr>
              <w:t>Low</w:t>
            </w:r>
          </w:p>
        </w:tc>
        <w:tc>
          <w:tcPr>
            <w:tcW w:w="3260" w:type="dxa"/>
            <w:tcBorders>
              <w:top w:val="nil"/>
              <w:bottom w:val="nil"/>
            </w:tcBorders>
          </w:tcPr>
          <w:p>
            <w:pPr>
              <w:pStyle w:val="TableParagraph"/>
              <w:spacing w:line="254" w:lineRule="auto" w:before="86"/>
              <w:ind w:left="110" w:right="122"/>
              <w:rPr>
                <w:sz w:val="21"/>
              </w:rPr>
            </w:pPr>
            <w:r>
              <w:rPr>
                <w:color w:val="231F20"/>
                <w:sz w:val="21"/>
              </w:rPr>
              <w:t>An educator is at all times needing</w:t>
            </w:r>
            <w:r>
              <w:rPr>
                <w:color w:val="231F20"/>
                <w:spacing w:val="-6"/>
                <w:sz w:val="21"/>
              </w:rPr>
              <w:t> </w:t>
            </w:r>
            <w:r>
              <w:rPr>
                <w:color w:val="231F20"/>
                <w:sz w:val="21"/>
              </w:rPr>
              <w:t>to</w:t>
            </w:r>
            <w:r>
              <w:rPr>
                <w:color w:val="231F20"/>
                <w:spacing w:val="-6"/>
                <w:sz w:val="21"/>
              </w:rPr>
              <w:t> </w:t>
            </w:r>
            <w:r>
              <w:rPr>
                <w:color w:val="231F20"/>
                <w:sz w:val="21"/>
              </w:rPr>
              <w:t>be</w:t>
            </w:r>
            <w:r>
              <w:rPr>
                <w:color w:val="231F20"/>
                <w:spacing w:val="-6"/>
                <w:sz w:val="21"/>
              </w:rPr>
              <w:t> </w:t>
            </w:r>
            <w:r>
              <w:rPr>
                <w:color w:val="231F20"/>
                <w:sz w:val="21"/>
              </w:rPr>
              <w:t>in</w:t>
            </w:r>
            <w:r>
              <w:rPr>
                <w:color w:val="231F20"/>
                <w:spacing w:val="-6"/>
                <w:sz w:val="21"/>
              </w:rPr>
              <w:t> </w:t>
            </w:r>
            <w:r>
              <w:rPr>
                <w:color w:val="231F20"/>
                <w:sz w:val="21"/>
              </w:rPr>
              <w:t>eye</w:t>
            </w:r>
            <w:r>
              <w:rPr>
                <w:color w:val="231F20"/>
                <w:spacing w:val="-6"/>
                <w:sz w:val="21"/>
              </w:rPr>
              <w:t> </w:t>
            </w:r>
            <w:r>
              <w:rPr>
                <w:color w:val="231F20"/>
                <w:sz w:val="21"/>
              </w:rPr>
              <w:t>sight</w:t>
            </w:r>
            <w:r>
              <w:rPr>
                <w:color w:val="231F20"/>
                <w:spacing w:val="-6"/>
                <w:sz w:val="21"/>
              </w:rPr>
              <w:t> </w:t>
            </w:r>
            <w:r>
              <w:rPr>
                <w:color w:val="231F20"/>
                <w:sz w:val="21"/>
              </w:rPr>
              <w:t>of</w:t>
            </w:r>
            <w:r>
              <w:rPr>
                <w:color w:val="231F20"/>
                <w:spacing w:val="-6"/>
                <w:sz w:val="21"/>
              </w:rPr>
              <w:t> </w:t>
            </w:r>
            <w:r>
              <w:rPr>
                <w:color w:val="231F20"/>
                <w:sz w:val="21"/>
              </w:rPr>
              <w:t>the sleep room, supervising inside the sleep and rest rooms.</w:t>
            </w:r>
          </w:p>
        </w:tc>
        <w:tc>
          <w:tcPr>
            <w:tcW w:w="2340" w:type="dxa"/>
            <w:tcBorders>
              <w:top w:val="nil"/>
              <w:bottom w:val="nil"/>
            </w:tcBorders>
          </w:tcPr>
          <w:p>
            <w:pPr>
              <w:pStyle w:val="TableParagraph"/>
              <w:spacing w:line="292" w:lineRule="auto" w:before="176"/>
              <w:ind w:left="105" w:right="466"/>
              <w:rPr>
                <w:sz w:val="21"/>
              </w:rPr>
            </w:pPr>
            <w:r>
              <w:rPr>
                <w:color w:val="231F20"/>
                <w:sz w:val="21"/>
              </w:rPr>
              <w:t>ALL</w:t>
            </w:r>
            <w:r>
              <w:rPr>
                <w:color w:val="231F20"/>
                <w:spacing w:val="-15"/>
                <w:sz w:val="21"/>
              </w:rPr>
              <w:t> </w:t>
            </w:r>
            <w:r>
              <w:rPr>
                <w:color w:val="231F20"/>
                <w:sz w:val="21"/>
              </w:rPr>
              <w:t>educators</w:t>
            </w:r>
            <w:r>
              <w:rPr>
                <w:color w:val="231F20"/>
                <w:spacing w:val="-15"/>
                <w:sz w:val="21"/>
              </w:rPr>
              <w:t> </w:t>
            </w:r>
            <w:r>
              <w:rPr>
                <w:color w:val="231F20"/>
                <w:sz w:val="21"/>
              </w:rPr>
              <w:t>in the room.</w:t>
            </w:r>
          </w:p>
        </w:tc>
        <w:tc>
          <w:tcPr>
            <w:tcW w:w="1720" w:type="dxa"/>
            <w:tcBorders>
              <w:top w:val="nil"/>
              <w:bottom w:val="nil"/>
            </w:tcBorders>
          </w:tcPr>
          <w:p>
            <w:pPr>
              <w:pStyle w:val="TableParagraph"/>
              <w:spacing w:line="254" w:lineRule="auto" w:before="86"/>
              <w:ind w:left="105" w:right="154"/>
              <w:rPr>
                <w:sz w:val="21"/>
              </w:rPr>
            </w:pPr>
            <w:r>
              <w:rPr>
                <w:color w:val="231F20"/>
                <w:sz w:val="21"/>
              </w:rPr>
              <w:t>Through all sleep</w:t>
            </w:r>
            <w:r>
              <w:rPr>
                <w:color w:val="231F20"/>
                <w:spacing w:val="-15"/>
                <w:sz w:val="21"/>
              </w:rPr>
              <w:t> </w:t>
            </w:r>
            <w:r>
              <w:rPr>
                <w:color w:val="231F20"/>
                <w:sz w:val="21"/>
              </w:rPr>
              <w:t>and</w:t>
            </w:r>
            <w:r>
              <w:rPr>
                <w:color w:val="231F20"/>
                <w:spacing w:val="-15"/>
                <w:sz w:val="21"/>
              </w:rPr>
              <w:t> </w:t>
            </w:r>
            <w:r>
              <w:rPr>
                <w:color w:val="231F20"/>
                <w:sz w:val="21"/>
              </w:rPr>
              <w:t>rest </w:t>
            </w:r>
            <w:r>
              <w:rPr>
                <w:color w:val="231F20"/>
                <w:spacing w:val="-2"/>
                <w:sz w:val="21"/>
              </w:rPr>
              <w:t>periods.</w:t>
            </w:r>
          </w:p>
        </w:tc>
      </w:tr>
      <w:tr>
        <w:trPr>
          <w:trHeight w:val="497" w:hRule="atLeast"/>
        </w:trPr>
        <w:tc>
          <w:tcPr>
            <w:tcW w:w="2020" w:type="dxa"/>
            <w:tcBorders>
              <w:top w:val="nil"/>
              <w:bottom w:val="nil"/>
            </w:tcBorders>
          </w:tcPr>
          <w:p>
            <w:pPr>
              <w:pStyle w:val="TableParagraph"/>
              <w:rPr>
                <w:rFonts w:ascii="Times New Roman"/>
                <w:sz w:val="20"/>
              </w:rPr>
            </w:pPr>
          </w:p>
        </w:tc>
        <w:tc>
          <w:tcPr>
            <w:tcW w:w="3000" w:type="dxa"/>
            <w:tcBorders>
              <w:top w:val="nil"/>
              <w:bottom w:val="nil"/>
            </w:tcBorders>
          </w:tcPr>
          <w:p>
            <w:pPr>
              <w:pStyle w:val="TableParagraph"/>
              <w:spacing w:before="230"/>
              <w:ind w:left="95"/>
              <w:rPr>
                <w:sz w:val="21"/>
              </w:rPr>
            </w:pPr>
            <w:r>
              <w:rPr>
                <w:color w:val="231F20"/>
                <w:sz w:val="21"/>
              </w:rPr>
              <w:t>Children </w:t>
            </w:r>
            <w:r>
              <w:rPr>
                <w:color w:val="231F20"/>
                <w:spacing w:val="-5"/>
                <w:sz w:val="21"/>
              </w:rPr>
              <w:t>may</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rPr>
                <w:rFonts w:ascii="Times New Roman"/>
                <w:sz w:val="20"/>
              </w:rPr>
            </w:pP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1494" w:hRule="atLeast"/>
        </w:trPr>
        <w:tc>
          <w:tcPr>
            <w:tcW w:w="2020" w:type="dxa"/>
            <w:tcBorders>
              <w:top w:val="nil"/>
            </w:tcBorders>
          </w:tcPr>
          <w:p>
            <w:pPr>
              <w:pStyle w:val="TableParagraph"/>
              <w:rPr>
                <w:rFonts w:ascii="Times New Roman"/>
                <w:sz w:val="20"/>
              </w:rPr>
            </w:pPr>
          </w:p>
        </w:tc>
        <w:tc>
          <w:tcPr>
            <w:tcW w:w="3000" w:type="dxa"/>
            <w:tcBorders>
              <w:top w:val="nil"/>
            </w:tcBorders>
          </w:tcPr>
          <w:p>
            <w:pPr>
              <w:pStyle w:val="TableParagraph"/>
              <w:spacing w:line="285" w:lineRule="auto" w:before="19"/>
              <w:ind w:left="95" w:right="1210"/>
              <w:rPr>
                <w:sz w:val="21"/>
              </w:rPr>
            </w:pPr>
            <w:r>
              <w:rPr>
                <w:color w:val="231F20"/>
                <w:sz w:val="21"/>
              </w:rPr>
              <w:t>accidentally</w:t>
            </w:r>
            <w:r>
              <w:rPr>
                <w:color w:val="231F20"/>
                <w:spacing w:val="-15"/>
                <w:sz w:val="21"/>
              </w:rPr>
              <w:t> </w:t>
            </w:r>
            <w:r>
              <w:rPr>
                <w:color w:val="231F20"/>
                <w:sz w:val="21"/>
              </w:rPr>
              <w:t>cover their faces with </w:t>
            </w:r>
            <w:r>
              <w:rPr>
                <w:color w:val="231F20"/>
                <w:spacing w:val="-2"/>
                <w:sz w:val="21"/>
              </w:rPr>
              <w:t>blankets.</w:t>
            </w:r>
          </w:p>
        </w:tc>
        <w:tc>
          <w:tcPr>
            <w:tcW w:w="1620" w:type="dxa"/>
            <w:tcBorders>
              <w:top w:val="nil"/>
            </w:tcBorders>
          </w:tcPr>
          <w:p>
            <w:pPr>
              <w:pStyle w:val="TableParagraph"/>
              <w:spacing w:before="154"/>
              <w:ind w:left="110"/>
              <w:rPr>
                <w:sz w:val="21"/>
              </w:rPr>
            </w:pPr>
            <w:r>
              <w:rPr>
                <w:color w:val="231F20"/>
                <w:spacing w:val="-2"/>
                <w:sz w:val="21"/>
              </w:rPr>
              <w:t>Moderate</w:t>
            </w:r>
          </w:p>
        </w:tc>
        <w:tc>
          <w:tcPr>
            <w:tcW w:w="3260" w:type="dxa"/>
            <w:tcBorders>
              <w:top w:val="nil"/>
            </w:tcBorders>
          </w:tcPr>
          <w:p>
            <w:pPr>
              <w:pStyle w:val="TableParagraph"/>
              <w:spacing w:line="252" w:lineRule="auto" w:before="83"/>
              <w:ind w:left="110" w:right="122"/>
              <w:rPr>
                <w:sz w:val="21"/>
              </w:rPr>
            </w:pPr>
            <w:r>
              <w:rPr>
                <w:color w:val="231F20"/>
                <w:sz w:val="21"/>
              </w:rPr>
              <w:t>Door is to stay open and an educator</w:t>
            </w:r>
            <w:r>
              <w:rPr>
                <w:color w:val="231F20"/>
                <w:spacing w:val="-8"/>
                <w:sz w:val="21"/>
              </w:rPr>
              <w:t> </w:t>
            </w:r>
            <w:r>
              <w:rPr>
                <w:color w:val="231F20"/>
                <w:sz w:val="21"/>
              </w:rPr>
              <w:t>is</w:t>
            </w:r>
            <w:r>
              <w:rPr>
                <w:color w:val="231F20"/>
                <w:spacing w:val="-8"/>
                <w:sz w:val="21"/>
              </w:rPr>
              <w:t> </w:t>
            </w:r>
            <w:r>
              <w:rPr>
                <w:color w:val="231F20"/>
                <w:sz w:val="21"/>
              </w:rPr>
              <w:t>at</w:t>
            </w:r>
            <w:r>
              <w:rPr>
                <w:color w:val="231F20"/>
                <w:spacing w:val="-8"/>
                <w:sz w:val="21"/>
              </w:rPr>
              <w:t> </w:t>
            </w:r>
            <w:r>
              <w:rPr>
                <w:color w:val="231F20"/>
                <w:sz w:val="21"/>
              </w:rPr>
              <w:t>all</w:t>
            </w:r>
            <w:r>
              <w:rPr>
                <w:color w:val="231F20"/>
                <w:spacing w:val="-8"/>
                <w:sz w:val="21"/>
              </w:rPr>
              <w:t> </w:t>
            </w:r>
            <w:r>
              <w:rPr>
                <w:color w:val="231F20"/>
                <w:sz w:val="21"/>
              </w:rPr>
              <w:t>times</w:t>
            </w:r>
            <w:r>
              <w:rPr>
                <w:color w:val="231F20"/>
                <w:spacing w:val="-8"/>
                <w:sz w:val="21"/>
              </w:rPr>
              <w:t> </w:t>
            </w:r>
            <w:r>
              <w:rPr>
                <w:color w:val="231F20"/>
                <w:sz w:val="21"/>
              </w:rPr>
              <w:t>needing to be in eye sight of the sleep room, supervising inside the sleep and rest rooms. .</w:t>
            </w:r>
          </w:p>
        </w:tc>
        <w:tc>
          <w:tcPr>
            <w:tcW w:w="2340" w:type="dxa"/>
            <w:tcBorders>
              <w:top w:val="nil"/>
            </w:tcBorders>
          </w:tcPr>
          <w:p>
            <w:pPr>
              <w:pStyle w:val="TableParagraph"/>
              <w:spacing w:line="292" w:lineRule="auto" w:before="28"/>
              <w:ind w:left="105" w:right="466"/>
              <w:rPr>
                <w:sz w:val="21"/>
              </w:rPr>
            </w:pPr>
            <w:r>
              <w:rPr>
                <w:color w:val="231F20"/>
                <w:sz w:val="21"/>
              </w:rPr>
              <w:t>ALL</w:t>
            </w:r>
            <w:r>
              <w:rPr>
                <w:color w:val="231F20"/>
                <w:spacing w:val="-15"/>
                <w:sz w:val="21"/>
              </w:rPr>
              <w:t> </w:t>
            </w:r>
            <w:r>
              <w:rPr>
                <w:color w:val="231F20"/>
                <w:sz w:val="21"/>
              </w:rPr>
              <w:t>educators</w:t>
            </w:r>
            <w:r>
              <w:rPr>
                <w:color w:val="231F20"/>
                <w:spacing w:val="-15"/>
                <w:sz w:val="21"/>
              </w:rPr>
              <w:t> </w:t>
            </w:r>
            <w:r>
              <w:rPr>
                <w:color w:val="231F20"/>
                <w:sz w:val="21"/>
              </w:rPr>
              <w:t>in the room</w:t>
            </w:r>
          </w:p>
        </w:tc>
        <w:tc>
          <w:tcPr>
            <w:tcW w:w="1720" w:type="dxa"/>
            <w:tcBorders>
              <w:top w:val="nil"/>
            </w:tcBorders>
          </w:tcPr>
          <w:p>
            <w:pPr>
              <w:pStyle w:val="TableParagraph"/>
              <w:spacing w:line="254" w:lineRule="auto" w:before="43"/>
              <w:ind w:left="105" w:right="154"/>
              <w:rPr>
                <w:sz w:val="21"/>
              </w:rPr>
            </w:pPr>
            <w:r>
              <w:rPr>
                <w:color w:val="231F20"/>
                <w:sz w:val="21"/>
              </w:rPr>
              <w:t>Through all sleep</w:t>
            </w:r>
            <w:r>
              <w:rPr>
                <w:color w:val="231F20"/>
                <w:spacing w:val="-15"/>
                <w:sz w:val="21"/>
              </w:rPr>
              <w:t> </w:t>
            </w:r>
            <w:r>
              <w:rPr>
                <w:color w:val="231F20"/>
                <w:sz w:val="21"/>
              </w:rPr>
              <w:t>and</w:t>
            </w:r>
            <w:r>
              <w:rPr>
                <w:color w:val="231F20"/>
                <w:spacing w:val="-15"/>
                <w:sz w:val="21"/>
              </w:rPr>
              <w:t> </w:t>
            </w:r>
            <w:r>
              <w:rPr>
                <w:color w:val="231F20"/>
                <w:sz w:val="21"/>
              </w:rPr>
              <w:t>rest </w:t>
            </w:r>
            <w:r>
              <w:rPr>
                <w:color w:val="231F20"/>
                <w:spacing w:val="-2"/>
                <w:sz w:val="21"/>
              </w:rPr>
              <w:t>periods.</w:t>
            </w:r>
          </w:p>
        </w:tc>
      </w:tr>
      <w:tr>
        <w:trPr>
          <w:trHeight w:val="3520" w:hRule="atLeast"/>
        </w:trPr>
        <w:tc>
          <w:tcPr>
            <w:tcW w:w="2020" w:type="dxa"/>
          </w:tcPr>
          <w:p>
            <w:pPr>
              <w:pStyle w:val="TableParagraph"/>
              <w:spacing w:line="268" w:lineRule="auto" w:before="116"/>
              <w:ind w:left="105" w:right="416"/>
              <w:rPr>
                <w:rFonts w:ascii="Calibri"/>
                <w:sz w:val="22"/>
              </w:rPr>
            </w:pPr>
            <w:r>
              <w:rPr>
                <w:rFonts w:ascii="Calibri"/>
                <w:sz w:val="22"/>
              </w:rPr>
              <w:t>The</w:t>
            </w:r>
            <w:r>
              <w:rPr>
                <w:rFonts w:ascii="Calibri"/>
                <w:spacing w:val="-13"/>
                <w:sz w:val="22"/>
              </w:rPr>
              <w:t> </w:t>
            </w:r>
            <w:r>
              <w:rPr>
                <w:rFonts w:ascii="Calibri"/>
                <w:sz w:val="22"/>
              </w:rPr>
              <w:t>location</w:t>
            </w:r>
            <w:r>
              <w:rPr>
                <w:rFonts w:ascii="Calibri"/>
                <w:spacing w:val="-12"/>
                <w:sz w:val="22"/>
              </w:rPr>
              <w:t> </w:t>
            </w:r>
            <w:r>
              <w:rPr>
                <w:rFonts w:ascii="Calibri"/>
                <w:sz w:val="22"/>
              </w:rPr>
              <w:t>of the sleep and rest areas</w:t>
            </w:r>
          </w:p>
        </w:tc>
        <w:tc>
          <w:tcPr>
            <w:tcW w:w="3000" w:type="dxa"/>
          </w:tcPr>
          <w:p>
            <w:pPr>
              <w:pStyle w:val="TableParagraph"/>
              <w:spacing w:line="268" w:lineRule="auto" w:before="116"/>
              <w:ind w:left="95"/>
              <w:rPr>
                <w:rFonts w:ascii="Calibri"/>
                <w:sz w:val="22"/>
              </w:rPr>
            </w:pPr>
            <w:r>
              <w:rPr>
                <w:rFonts w:ascii="Calibri"/>
                <w:sz w:val="22"/>
              </w:rPr>
              <w:t>-Sleep</w:t>
            </w:r>
            <w:r>
              <w:rPr>
                <w:rFonts w:ascii="Calibri"/>
                <w:spacing w:val="-13"/>
                <w:sz w:val="22"/>
              </w:rPr>
              <w:t> </w:t>
            </w:r>
            <w:r>
              <w:rPr>
                <w:rFonts w:ascii="Calibri"/>
                <w:sz w:val="22"/>
              </w:rPr>
              <w:t>checks</w:t>
            </w:r>
            <w:r>
              <w:rPr>
                <w:rFonts w:ascii="Calibri"/>
                <w:spacing w:val="-12"/>
                <w:sz w:val="22"/>
              </w:rPr>
              <w:t> </w:t>
            </w:r>
            <w:r>
              <w:rPr>
                <w:rFonts w:ascii="Calibri"/>
                <w:sz w:val="22"/>
              </w:rPr>
              <w:t>not</w:t>
            </w:r>
            <w:r>
              <w:rPr>
                <w:rFonts w:ascii="Calibri"/>
                <w:spacing w:val="-13"/>
                <w:sz w:val="22"/>
              </w:rPr>
              <w:t> </w:t>
            </w:r>
            <w:r>
              <w:rPr>
                <w:rFonts w:ascii="Calibri"/>
                <w:sz w:val="22"/>
              </w:rPr>
              <w:t>being </w:t>
            </w:r>
            <w:r>
              <w:rPr>
                <w:rFonts w:ascii="Calibri"/>
                <w:spacing w:val="-2"/>
                <w:sz w:val="22"/>
              </w:rPr>
              <w:t>Completed.</w:t>
            </w:r>
          </w:p>
          <w:p>
            <w:pPr>
              <w:pStyle w:val="TableParagraph"/>
              <w:spacing w:before="30"/>
              <w:rPr>
                <w:rFonts w:ascii="Calibri"/>
                <w:sz w:val="22"/>
              </w:rPr>
            </w:pPr>
          </w:p>
          <w:p>
            <w:pPr>
              <w:pStyle w:val="TableParagraph"/>
              <w:spacing w:line="268" w:lineRule="auto"/>
              <w:ind w:left="95" w:right="161"/>
              <w:rPr>
                <w:rFonts w:ascii="Calibri"/>
                <w:sz w:val="22"/>
              </w:rPr>
            </w:pPr>
            <w:r>
              <w:rPr>
                <w:rFonts w:ascii="Calibri"/>
                <w:sz w:val="22"/>
              </w:rPr>
              <w:t>-Poor</w:t>
            </w:r>
            <w:r>
              <w:rPr>
                <w:rFonts w:ascii="Calibri"/>
                <w:spacing w:val="-3"/>
                <w:sz w:val="22"/>
              </w:rPr>
              <w:t> </w:t>
            </w:r>
            <w:r>
              <w:rPr>
                <w:rFonts w:ascii="Calibri"/>
                <w:sz w:val="22"/>
              </w:rPr>
              <w:t>supervision</w:t>
            </w:r>
            <w:r>
              <w:rPr>
                <w:rFonts w:ascii="Calibri"/>
                <w:spacing w:val="-3"/>
                <w:sz w:val="22"/>
              </w:rPr>
              <w:t> </w:t>
            </w:r>
            <w:r>
              <w:rPr>
                <w:rFonts w:ascii="Calibri"/>
                <w:sz w:val="22"/>
              </w:rPr>
              <w:t>may</w:t>
            </w:r>
            <w:r>
              <w:rPr>
                <w:rFonts w:ascii="Calibri"/>
                <w:spacing w:val="-3"/>
                <w:sz w:val="22"/>
              </w:rPr>
              <w:t> </w:t>
            </w:r>
            <w:r>
              <w:rPr>
                <w:rFonts w:ascii="Calibri"/>
                <w:sz w:val="22"/>
              </w:rPr>
              <w:t>occur when</w:t>
            </w:r>
            <w:r>
              <w:rPr>
                <w:rFonts w:ascii="Calibri"/>
                <w:spacing w:val="-8"/>
                <w:sz w:val="22"/>
              </w:rPr>
              <w:t> </w:t>
            </w:r>
            <w:r>
              <w:rPr>
                <w:rFonts w:ascii="Calibri"/>
                <w:sz w:val="22"/>
              </w:rPr>
              <w:t>the</w:t>
            </w:r>
            <w:r>
              <w:rPr>
                <w:rFonts w:ascii="Calibri"/>
                <w:spacing w:val="-8"/>
                <w:sz w:val="22"/>
              </w:rPr>
              <w:t> </w:t>
            </w:r>
            <w:r>
              <w:rPr>
                <w:rFonts w:ascii="Calibri"/>
                <w:sz w:val="22"/>
              </w:rPr>
              <w:t>sleep</w:t>
            </w:r>
            <w:r>
              <w:rPr>
                <w:rFonts w:ascii="Calibri"/>
                <w:spacing w:val="-8"/>
                <w:sz w:val="22"/>
              </w:rPr>
              <w:t> </w:t>
            </w:r>
            <w:r>
              <w:rPr>
                <w:rFonts w:ascii="Calibri"/>
                <w:sz w:val="22"/>
              </w:rPr>
              <w:t>area</w:t>
            </w:r>
            <w:r>
              <w:rPr>
                <w:rFonts w:ascii="Calibri"/>
                <w:spacing w:val="-8"/>
                <w:sz w:val="22"/>
              </w:rPr>
              <w:t> </w:t>
            </w:r>
            <w:r>
              <w:rPr>
                <w:rFonts w:ascii="Calibri"/>
                <w:sz w:val="22"/>
              </w:rPr>
              <w:t>is</w:t>
            </w:r>
            <w:r>
              <w:rPr>
                <w:rFonts w:ascii="Calibri"/>
                <w:spacing w:val="-8"/>
                <w:sz w:val="22"/>
              </w:rPr>
              <w:t> </w:t>
            </w:r>
            <w:r>
              <w:rPr>
                <w:rFonts w:ascii="Calibri"/>
                <w:sz w:val="22"/>
              </w:rPr>
              <w:t>not</w:t>
            </w:r>
            <w:r>
              <w:rPr>
                <w:rFonts w:ascii="Calibri"/>
                <w:spacing w:val="-8"/>
                <w:sz w:val="22"/>
              </w:rPr>
              <w:t> </w:t>
            </w:r>
            <w:r>
              <w:rPr>
                <w:rFonts w:ascii="Calibri"/>
                <w:sz w:val="22"/>
              </w:rPr>
              <w:t>in the visible or in the correct location of the room.</w:t>
            </w:r>
          </w:p>
          <w:p>
            <w:pPr>
              <w:pStyle w:val="TableParagraph"/>
              <w:spacing w:before="28"/>
              <w:rPr>
                <w:rFonts w:ascii="Calibri"/>
                <w:sz w:val="22"/>
              </w:rPr>
            </w:pPr>
          </w:p>
          <w:p>
            <w:pPr>
              <w:pStyle w:val="TableParagraph"/>
              <w:spacing w:line="268" w:lineRule="auto" w:before="1"/>
              <w:ind w:left="95" w:right="491"/>
              <w:rPr>
                <w:rFonts w:ascii="Calibri"/>
                <w:sz w:val="22"/>
              </w:rPr>
            </w:pPr>
            <w:r>
              <w:rPr>
                <w:rFonts w:ascii="Calibri"/>
                <w:sz w:val="22"/>
              </w:rPr>
              <w:t>-If</w:t>
            </w:r>
            <w:r>
              <w:rPr>
                <w:rFonts w:ascii="Calibri"/>
                <w:spacing w:val="-10"/>
                <w:sz w:val="22"/>
              </w:rPr>
              <w:t> </w:t>
            </w:r>
            <w:r>
              <w:rPr>
                <w:rFonts w:ascii="Calibri"/>
                <w:sz w:val="22"/>
              </w:rPr>
              <w:t>beds</w:t>
            </w:r>
            <w:r>
              <w:rPr>
                <w:rFonts w:ascii="Calibri"/>
                <w:spacing w:val="-10"/>
                <w:sz w:val="22"/>
              </w:rPr>
              <w:t> </w:t>
            </w:r>
            <w:r>
              <w:rPr>
                <w:rFonts w:ascii="Calibri"/>
                <w:sz w:val="22"/>
              </w:rPr>
              <w:t>are</w:t>
            </w:r>
            <w:r>
              <w:rPr>
                <w:rFonts w:ascii="Calibri"/>
                <w:spacing w:val="-10"/>
                <w:sz w:val="22"/>
              </w:rPr>
              <w:t> </w:t>
            </w:r>
            <w:r>
              <w:rPr>
                <w:rFonts w:ascii="Calibri"/>
                <w:sz w:val="22"/>
              </w:rPr>
              <w:t>close</w:t>
            </w:r>
            <w:r>
              <w:rPr>
                <w:rFonts w:ascii="Calibri"/>
                <w:spacing w:val="-10"/>
                <w:sz w:val="22"/>
              </w:rPr>
              <w:t> </w:t>
            </w:r>
            <w:r>
              <w:rPr>
                <w:rFonts w:ascii="Calibri"/>
                <w:sz w:val="22"/>
              </w:rPr>
              <w:t>to</w:t>
            </w:r>
            <w:r>
              <w:rPr>
                <w:rFonts w:ascii="Calibri"/>
                <w:spacing w:val="-10"/>
                <w:sz w:val="22"/>
              </w:rPr>
              <w:t> </w:t>
            </w:r>
            <w:r>
              <w:rPr>
                <w:rFonts w:ascii="Calibri"/>
                <w:sz w:val="22"/>
              </w:rPr>
              <w:t>sinks, doors or food</w:t>
            </w:r>
          </w:p>
          <w:p>
            <w:pPr>
              <w:pStyle w:val="TableParagraph"/>
              <w:spacing w:line="267" w:lineRule="exact"/>
              <w:ind w:left="95"/>
              <w:rPr>
                <w:rFonts w:ascii="Calibri"/>
                <w:sz w:val="22"/>
              </w:rPr>
            </w:pPr>
            <w:r>
              <w:rPr>
                <w:rFonts w:ascii="Calibri"/>
                <w:sz w:val="22"/>
              </w:rPr>
              <w:t>areas,</w:t>
            </w:r>
            <w:r>
              <w:rPr>
                <w:rFonts w:ascii="Calibri"/>
                <w:spacing w:val="-4"/>
                <w:sz w:val="22"/>
              </w:rPr>
              <w:t> </w:t>
            </w:r>
            <w:r>
              <w:rPr>
                <w:rFonts w:ascii="Calibri"/>
                <w:sz w:val="22"/>
              </w:rPr>
              <w:t>it</w:t>
            </w:r>
            <w:r>
              <w:rPr>
                <w:rFonts w:ascii="Calibri"/>
                <w:spacing w:val="-4"/>
                <w:sz w:val="22"/>
              </w:rPr>
              <w:t> </w:t>
            </w:r>
            <w:r>
              <w:rPr>
                <w:rFonts w:ascii="Calibri"/>
                <w:sz w:val="22"/>
              </w:rPr>
              <w:t>is</w:t>
            </w:r>
            <w:r>
              <w:rPr>
                <w:rFonts w:ascii="Calibri"/>
                <w:spacing w:val="-4"/>
                <w:sz w:val="22"/>
              </w:rPr>
              <w:t> </w:t>
            </w:r>
            <w:r>
              <w:rPr>
                <w:rFonts w:ascii="Calibri"/>
                <w:sz w:val="22"/>
              </w:rPr>
              <w:t>not</w:t>
            </w:r>
            <w:r>
              <w:rPr>
                <w:rFonts w:ascii="Calibri"/>
                <w:spacing w:val="-3"/>
                <w:sz w:val="22"/>
              </w:rPr>
              <w:t> </w:t>
            </w:r>
            <w:r>
              <w:rPr>
                <w:rFonts w:ascii="Calibri"/>
                <w:spacing w:val="-4"/>
                <w:sz w:val="22"/>
              </w:rPr>
              <w:t>safe</w:t>
            </w:r>
          </w:p>
        </w:tc>
        <w:tc>
          <w:tcPr>
            <w:tcW w:w="1620" w:type="dxa"/>
          </w:tcPr>
          <w:p>
            <w:pPr>
              <w:pStyle w:val="TableParagraph"/>
              <w:spacing w:before="116"/>
              <w:ind w:left="110"/>
              <w:rPr>
                <w:rFonts w:ascii="Calibri"/>
                <w:sz w:val="22"/>
              </w:rPr>
            </w:pPr>
            <w:r>
              <w:rPr>
                <w:rFonts w:ascii="Calibri"/>
                <w:spacing w:val="-5"/>
                <w:sz w:val="22"/>
              </w:rPr>
              <w:t>Low</w:t>
            </w:r>
          </w:p>
          <w:p>
            <w:pPr>
              <w:pStyle w:val="TableParagraph"/>
              <w:rPr>
                <w:rFonts w:ascii="Calibri"/>
                <w:sz w:val="22"/>
              </w:rPr>
            </w:pPr>
          </w:p>
          <w:p>
            <w:pPr>
              <w:pStyle w:val="TableParagraph"/>
              <w:rPr>
                <w:rFonts w:ascii="Calibri"/>
                <w:sz w:val="22"/>
              </w:rPr>
            </w:pPr>
          </w:p>
          <w:p>
            <w:pPr>
              <w:pStyle w:val="TableParagraph"/>
              <w:spacing w:before="126"/>
              <w:rPr>
                <w:rFonts w:ascii="Calibri"/>
                <w:sz w:val="22"/>
              </w:rPr>
            </w:pPr>
          </w:p>
          <w:p>
            <w:pPr>
              <w:pStyle w:val="TableParagraph"/>
              <w:ind w:left="110"/>
              <w:rPr>
                <w:rFonts w:ascii="Calibri"/>
                <w:sz w:val="22"/>
              </w:rPr>
            </w:pPr>
            <w:r>
              <w:rPr>
                <w:rFonts w:ascii="Calibri"/>
                <w:spacing w:val="-5"/>
                <w:sz w:val="22"/>
              </w:rPr>
              <w:t>Low</w:t>
            </w: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57"/>
              <w:rPr>
                <w:rFonts w:ascii="Calibri"/>
                <w:sz w:val="22"/>
              </w:rPr>
            </w:pPr>
          </w:p>
          <w:p>
            <w:pPr>
              <w:pStyle w:val="TableParagraph"/>
              <w:spacing w:line="268" w:lineRule="auto"/>
              <w:ind w:left="110" w:right="416"/>
              <w:rPr>
                <w:rFonts w:ascii="Calibri"/>
                <w:sz w:val="22"/>
              </w:rPr>
            </w:pPr>
            <w:r>
              <w:rPr>
                <w:rFonts w:ascii="Calibri"/>
                <w:spacing w:val="-4"/>
                <w:sz w:val="22"/>
              </w:rPr>
              <w:t>Low Moderate</w:t>
            </w:r>
          </w:p>
        </w:tc>
        <w:tc>
          <w:tcPr>
            <w:tcW w:w="3260" w:type="dxa"/>
          </w:tcPr>
          <w:p>
            <w:pPr>
              <w:pStyle w:val="TableParagraph"/>
              <w:spacing w:line="268" w:lineRule="auto" w:before="116"/>
              <w:ind w:left="110" w:right="122"/>
              <w:rPr>
                <w:rFonts w:ascii="Calibri" w:hAnsi="Calibri"/>
                <w:sz w:val="22"/>
              </w:rPr>
            </w:pPr>
            <w:r>
              <w:rPr>
                <w:rFonts w:ascii="Calibri" w:hAnsi="Calibri"/>
                <w:sz w:val="22"/>
              </w:rPr>
              <w:t>Room leaders are to ensure all staff in their room are aware of and have a clear understanding on where to locate them. Sleep checks are to be done at least every 5 minutes, even though there</w:t>
            </w:r>
            <w:r>
              <w:rPr>
                <w:rFonts w:ascii="Calibri" w:hAnsi="Calibri"/>
                <w:spacing w:val="-6"/>
                <w:sz w:val="22"/>
              </w:rPr>
              <w:t> </w:t>
            </w:r>
            <w:r>
              <w:rPr>
                <w:rFonts w:ascii="Calibri" w:hAnsi="Calibri"/>
                <w:sz w:val="22"/>
              </w:rPr>
              <w:t>are</w:t>
            </w:r>
            <w:r>
              <w:rPr>
                <w:rFonts w:ascii="Calibri" w:hAnsi="Calibri"/>
                <w:spacing w:val="-6"/>
                <w:sz w:val="22"/>
              </w:rPr>
              <w:t> </w:t>
            </w:r>
            <w:r>
              <w:rPr>
                <w:rFonts w:ascii="Calibri" w:hAnsi="Calibri"/>
                <w:sz w:val="22"/>
              </w:rPr>
              <w:t>Educators</w:t>
            </w:r>
            <w:r>
              <w:rPr>
                <w:rFonts w:ascii="Calibri" w:hAnsi="Calibri"/>
                <w:spacing w:val="-6"/>
                <w:sz w:val="22"/>
              </w:rPr>
              <w:t> </w:t>
            </w:r>
            <w:r>
              <w:rPr>
                <w:rFonts w:ascii="Calibri" w:hAnsi="Calibri"/>
                <w:sz w:val="22"/>
              </w:rPr>
              <w:t>in</w:t>
            </w:r>
            <w:r>
              <w:rPr>
                <w:rFonts w:ascii="Calibri" w:hAnsi="Calibri"/>
                <w:spacing w:val="-6"/>
                <w:sz w:val="22"/>
              </w:rPr>
              <w:t> </w:t>
            </w:r>
            <w:r>
              <w:rPr>
                <w:rFonts w:ascii="Calibri" w:hAnsi="Calibri"/>
                <w:sz w:val="22"/>
              </w:rPr>
              <w:t>the</w:t>
            </w:r>
            <w:r>
              <w:rPr>
                <w:rFonts w:ascii="Calibri" w:hAnsi="Calibri"/>
                <w:spacing w:val="-6"/>
                <w:sz w:val="22"/>
              </w:rPr>
              <w:t> </w:t>
            </w:r>
            <w:r>
              <w:rPr>
                <w:rFonts w:ascii="Calibri" w:hAnsi="Calibri"/>
                <w:sz w:val="22"/>
              </w:rPr>
              <w:t>room supervising, they need to be frequent</w:t>
            </w:r>
            <w:r>
              <w:rPr>
                <w:rFonts w:ascii="Calibri" w:hAnsi="Calibri"/>
                <w:spacing w:val="-11"/>
                <w:sz w:val="22"/>
              </w:rPr>
              <w:t> </w:t>
            </w:r>
            <w:r>
              <w:rPr>
                <w:rFonts w:ascii="Calibri" w:hAnsi="Calibri"/>
                <w:sz w:val="22"/>
              </w:rPr>
              <w:t>and</w:t>
            </w:r>
            <w:r>
              <w:rPr>
                <w:rFonts w:ascii="Calibri" w:hAnsi="Calibri"/>
                <w:spacing w:val="-11"/>
                <w:sz w:val="22"/>
              </w:rPr>
              <w:t> </w:t>
            </w:r>
            <w:r>
              <w:rPr>
                <w:rFonts w:ascii="Calibri" w:hAnsi="Calibri"/>
                <w:sz w:val="22"/>
              </w:rPr>
              <w:t>of</w:t>
            </w:r>
            <w:r>
              <w:rPr>
                <w:rFonts w:ascii="Calibri" w:hAnsi="Calibri"/>
                <w:spacing w:val="-11"/>
                <w:sz w:val="22"/>
              </w:rPr>
              <w:t> </w:t>
            </w:r>
            <w:r>
              <w:rPr>
                <w:rFonts w:ascii="Calibri" w:hAnsi="Calibri"/>
                <w:sz w:val="22"/>
              </w:rPr>
              <w:t>a</w:t>
            </w:r>
            <w:r>
              <w:rPr>
                <w:rFonts w:ascii="Calibri" w:hAnsi="Calibri"/>
                <w:spacing w:val="-11"/>
                <w:sz w:val="22"/>
              </w:rPr>
              <w:t> </w:t>
            </w:r>
            <w:r>
              <w:rPr>
                <w:rFonts w:ascii="Calibri" w:hAnsi="Calibri"/>
                <w:sz w:val="22"/>
              </w:rPr>
              <w:t>high</w:t>
            </w:r>
            <w:r>
              <w:rPr>
                <w:rFonts w:ascii="Calibri" w:hAnsi="Calibri"/>
                <w:spacing w:val="-11"/>
                <w:sz w:val="22"/>
              </w:rPr>
              <w:t> </w:t>
            </w:r>
            <w:r>
              <w:rPr>
                <w:rFonts w:ascii="Calibri" w:hAnsi="Calibri"/>
                <w:sz w:val="22"/>
              </w:rPr>
              <w:t>standard, as per your service’s policy and procedures. In all cases, safe</w:t>
            </w:r>
          </w:p>
        </w:tc>
        <w:tc>
          <w:tcPr>
            <w:tcW w:w="2340" w:type="dxa"/>
          </w:tcPr>
          <w:p>
            <w:pPr>
              <w:pStyle w:val="TableParagraph"/>
              <w:spacing w:line="268" w:lineRule="auto" w:before="116"/>
              <w:ind w:left="105" w:right="466"/>
              <w:rPr>
                <w:rFonts w:ascii="Calibri"/>
                <w:sz w:val="22"/>
              </w:rPr>
            </w:pPr>
            <w:r>
              <w:rPr>
                <w:rFonts w:ascii="Calibri"/>
                <w:sz w:val="22"/>
              </w:rPr>
              <w:t>ALL educators in the room and the leadership</w:t>
            </w:r>
            <w:r>
              <w:rPr>
                <w:rFonts w:ascii="Calibri"/>
                <w:spacing w:val="-2"/>
                <w:sz w:val="22"/>
              </w:rPr>
              <w:t> </w:t>
            </w:r>
            <w:r>
              <w:rPr>
                <w:rFonts w:ascii="Calibri"/>
                <w:sz w:val="22"/>
              </w:rPr>
              <w:t>team</w:t>
            </w:r>
            <w:r>
              <w:rPr>
                <w:rFonts w:ascii="Calibri"/>
                <w:spacing w:val="-2"/>
                <w:sz w:val="22"/>
              </w:rPr>
              <w:t> </w:t>
            </w:r>
            <w:r>
              <w:rPr>
                <w:rFonts w:ascii="Calibri"/>
                <w:sz w:val="22"/>
              </w:rPr>
              <w:t>to ensure</w:t>
            </w:r>
            <w:r>
              <w:rPr>
                <w:rFonts w:ascii="Calibri"/>
                <w:spacing w:val="26"/>
                <w:sz w:val="22"/>
              </w:rPr>
              <w:t> </w:t>
            </w:r>
            <w:r>
              <w:rPr>
                <w:rFonts w:ascii="Calibri"/>
                <w:sz w:val="22"/>
              </w:rPr>
              <w:t>the</w:t>
            </w:r>
            <w:r>
              <w:rPr>
                <w:rFonts w:ascii="Calibri"/>
                <w:spacing w:val="-12"/>
                <w:sz w:val="22"/>
              </w:rPr>
              <w:t> </w:t>
            </w:r>
            <w:r>
              <w:rPr>
                <w:rFonts w:ascii="Calibri"/>
                <w:sz w:val="22"/>
              </w:rPr>
              <w:t>room</w:t>
            </w:r>
            <w:r>
              <w:rPr>
                <w:rFonts w:ascii="Calibri"/>
                <w:spacing w:val="-12"/>
                <w:sz w:val="22"/>
              </w:rPr>
              <w:t> </w:t>
            </w:r>
            <w:r>
              <w:rPr>
                <w:rFonts w:ascii="Calibri"/>
                <w:sz w:val="22"/>
              </w:rPr>
              <w:t>is </w:t>
            </w:r>
            <w:r>
              <w:rPr>
                <w:rFonts w:ascii="Calibri"/>
                <w:spacing w:val="-2"/>
                <w:sz w:val="22"/>
              </w:rPr>
              <w:t>okay.</w:t>
            </w: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22"/>
              <w:rPr>
                <w:rFonts w:ascii="Calibri"/>
                <w:sz w:val="22"/>
              </w:rPr>
            </w:pPr>
          </w:p>
          <w:p>
            <w:pPr>
              <w:pStyle w:val="TableParagraph"/>
              <w:spacing w:line="268" w:lineRule="auto"/>
              <w:ind w:left="105" w:right="466"/>
              <w:rPr>
                <w:rFonts w:ascii="Calibri"/>
                <w:sz w:val="22"/>
              </w:rPr>
            </w:pPr>
            <w:r>
              <w:rPr>
                <w:rFonts w:ascii="Calibri"/>
                <w:sz w:val="22"/>
              </w:rPr>
              <w:t>ALL educators in the</w:t>
            </w:r>
            <w:r>
              <w:rPr>
                <w:rFonts w:ascii="Calibri"/>
                <w:spacing w:val="-13"/>
                <w:sz w:val="22"/>
              </w:rPr>
              <w:t> </w:t>
            </w:r>
            <w:r>
              <w:rPr>
                <w:rFonts w:ascii="Calibri"/>
                <w:sz w:val="22"/>
              </w:rPr>
              <w:t>room</w:t>
            </w:r>
            <w:r>
              <w:rPr>
                <w:rFonts w:ascii="Calibri"/>
                <w:spacing w:val="-12"/>
                <w:sz w:val="22"/>
              </w:rPr>
              <w:t> </w:t>
            </w:r>
            <w:r>
              <w:rPr>
                <w:rFonts w:ascii="Calibri"/>
                <w:sz w:val="22"/>
              </w:rPr>
              <w:t>and</w:t>
            </w:r>
            <w:r>
              <w:rPr>
                <w:rFonts w:ascii="Calibri"/>
                <w:spacing w:val="-13"/>
                <w:sz w:val="22"/>
              </w:rPr>
              <w:t> </w:t>
            </w:r>
            <w:r>
              <w:rPr>
                <w:rFonts w:ascii="Calibri"/>
                <w:sz w:val="22"/>
              </w:rPr>
              <w:t>the</w:t>
            </w:r>
          </w:p>
        </w:tc>
        <w:tc>
          <w:tcPr>
            <w:tcW w:w="1720" w:type="dxa"/>
          </w:tcPr>
          <w:p>
            <w:pPr>
              <w:pStyle w:val="TableParagraph"/>
              <w:spacing w:line="268" w:lineRule="auto" w:before="116"/>
              <w:ind w:left="105" w:right="154"/>
              <w:rPr>
                <w:rFonts w:ascii="Calibri"/>
                <w:sz w:val="22"/>
              </w:rPr>
            </w:pPr>
            <w:r>
              <w:rPr>
                <w:rFonts w:ascii="Calibri"/>
                <w:sz w:val="22"/>
              </w:rPr>
              <w:t>Through all sleep and rest periods and a </w:t>
            </w:r>
            <w:r>
              <w:rPr>
                <w:rFonts w:ascii="Calibri"/>
                <w:spacing w:val="-2"/>
                <w:sz w:val="22"/>
              </w:rPr>
              <w:t>reflection</w:t>
            </w:r>
            <w:r>
              <w:rPr>
                <w:rFonts w:ascii="Calibri"/>
                <w:spacing w:val="-11"/>
                <w:sz w:val="22"/>
              </w:rPr>
              <w:t> </w:t>
            </w:r>
            <w:r>
              <w:rPr>
                <w:rFonts w:ascii="Calibri"/>
                <w:spacing w:val="-2"/>
                <w:sz w:val="22"/>
              </w:rPr>
              <w:t>after </w:t>
            </w:r>
            <w:r>
              <w:rPr>
                <w:rFonts w:ascii="Calibri"/>
                <w:sz w:val="22"/>
              </w:rPr>
              <w:t>sleep</w:t>
            </w:r>
            <w:r>
              <w:rPr>
                <w:rFonts w:ascii="Calibri"/>
                <w:spacing w:val="-5"/>
                <w:sz w:val="22"/>
              </w:rPr>
              <w:t> </w:t>
            </w:r>
            <w:r>
              <w:rPr>
                <w:rFonts w:ascii="Calibri"/>
                <w:spacing w:val="-2"/>
                <w:sz w:val="22"/>
              </w:rPr>
              <w:t>routines.</w:t>
            </w: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122"/>
              <w:rPr>
                <w:rFonts w:ascii="Calibri"/>
                <w:sz w:val="22"/>
              </w:rPr>
            </w:pPr>
          </w:p>
          <w:p>
            <w:pPr>
              <w:pStyle w:val="TableParagraph"/>
              <w:spacing w:line="268" w:lineRule="auto"/>
              <w:ind w:left="105" w:right="154"/>
              <w:rPr>
                <w:rFonts w:ascii="Calibri"/>
                <w:sz w:val="22"/>
              </w:rPr>
            </w:pPr>
            <w:r>
              <w:rPr>
                <w:rFonts w:ascii="Calibri"/>
                <w:sz w:val="22"/>
              </w:rPr>
              <w:t>Through all sleep</w:t>
            </w:r>
            <w:r>
              <w:rPr>
                <w:rFonts w:ascii="Calibri"/>
                <w:spacing w:val="-13"/>
                <w:sz w:val="22"/>
              </w:rPr>
              <w:t> </w:t>
            </w:r>
            <w:r>
              <w:rPr>
                <w:rFonts w:ascii="Calibri"/>
                <w:sz w:val="22"/>
              </w:rPr>
              <w:t>and</w:t>
            </w:r>
            <w:r>
              <w:rPr>
                <w:rFonts w:ascii="Calibri"/>
                <w:spacing w:val="-12"/>
                <w:sz w:val="22"/>
              </w:rPr>
              <w:t> </w:t>
            </w:r>
            <w:r>
              <w:rPr>
                <w:rFonts w:ascii="Calibri"/>
                <w:sz w:val="22"/>
              </w:rPr>
              <w:t>rest</w:t>
            </w:r>
          </w:p>
        </w:tc>
      </w:tr>
    </w:tbl>
    <w:p>
      <w:pPr>
        <w:pStyle w:val="TableParagraph"/>
        <w:spacing w:after="0" w:line="268" w:lineRule="auto"/>
        <w:rPr>
          <w:rFonts w:ascii="Calibri"/>
          <w:sz w:val="22"/>
        </w:rPr>
        <w:sectPr>
          <w:type w:val="continuous"/>
          <w:pgSz w:w="16840" w:h="11920" w:orient="landscape"/>
          <w:pgMar w:top="700" w:bottom="978" w:left="1417" w:right="1417"/>
        </w:sect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0"/>
        <w:gridCol w:w="3000"/>
        <w:gridCol w:w="1620"/>
        <w:gridCol w:w="3260"/>
        <w:gridCol w:w="2340"/>
        <w:gridCol w:w="1720"/>
      </w:tblGrid>
      <w:tr>
        <w:trPr>
          <w:trHeight w:val="406" w:hRule="atLeast"/>
        </w:trPr>
        <w:tc>
          <w:tcPr>
            <w:tcW w:w="2020" w:type="dxa"/>
            <w:vMerge w:val="restart"/>
          </w:tcPr>
          <w:p>
            <w:pPr>
              <w:pStyle w:val="TableParagraph"/>
              <w:rPr>
                <w:rFonts w:ascii="Times New Roman"/>
                <w:sz w:val="20"/>
              </w:rPr>
            </w:pPr>
          </w:p>
        </w:tc>
        <w:tc>
          <w:tcPr>
            <w:tcW w:w="3000" w:type="dxa"/>
            <w:tcBorders>
              <w:bottom w:val="nil"/>
            </w:tcBorders>
          </w:tcPr>
          <w:p>
            <w:pPr>
              <w:pStyle w:val="TableParagraph"/>
              <w:spacing w:before="111"/>
              <w:ind w:left="95"/>
              <w:rPr>
                <w:rFonts w:ascii="Calibri"/>
                <w:sz w:val="22"/>
              </w:rPr>
            </w:pPr>
            <w:r>
              <w:rPr>
                <w:rFonts w:ascii="Calibri"/>
                <w:sz w:val="22"/>
              </w:rPr>
              <w:t>and</w:t>
            </w:r>
            <w:r>
              <w:rPr>
                <w:rFonts w:ascii="Calibri"/>
                <w:spacing w:val="-3"/>
                <w:sz w:val="22"/>
              </w:rPr>
              <w:t> </w:t>
            </w:r>
            <w:r>
              <w:rPr>
                <w:rFonts w:ascii="Calibri"/>
                <w:spacing w:val="-2"/>
                <w:sz w:val="22"/>
              </w:rPr>
              <w:t>unhygienic.</w:t>
            </w:r>
          </w:p>
        </w:tc>
        <w:tc>
          <w:tcPr>
            <w:tcW w:w="1620" w:type="dxa"/>
            <w:tcBorders>
              <w:bottom w:val="nil"/>
            </w:tcBorders>
          </w:tcPr>
          <w:p>
            <w:pPr>
              <w:pStyle w:val="TableParagraph"/>
              <w:rPr>
                <w:rFonts w:ascii="Times New Roman"/>
                <w:sz w:val="20"/>
              </w:rPr>
            </w:pPr>
          </w:p>
        </w:tc>
        <w:tc>
          <w:tcPr>
            <w:tcW w:w="3260" w:type="dxa"/>
            <w:tcBorders>
              <w:bottom w:val="nil"/>
            </w:tcBorders>
          </w:tcPr>
          <w:p>
            <w:pPr>
              <w:pStyle w:val="TableParagraph"/>
              <w:spacing w:before="111"/>
              <w:ind w:left="110"/>
              <w:rPr>
                <w:rFonts w:ascii="Calibri"/>
                <w:sz w:val="22"/>
              </w:rPr>
            </w:pPr>
            <w:r>
              <w:rPr>
                <w:rFonts w:ascii="Calibri"/>
                <w:sz w:val="22"/>
              </w:rPr>
              <w:t>sleep</w:t>
            </w:r>
            <w:r>
              <w:rPr>
                <w:rFonts w:ascii="Calibri"/>
                <w:spacing w:val="-7"/>
                <w:sz w:val="22"/>
              </w:rPr>
              <w:t> </w:t>
            </w:r>
            <w:r>
              <w:rPr>
                <w:rFonts w:ascii="Calibri"/>
                <w:sz w:val="22"/>
              </w:rPr>
              <w:t>practices</w:t>
            </w:r>
            <w:r>
              <w:rPr>
                <w:rFonts w:ascii="Calibri"/>
                <w:spacing w:val="-7"/>
                <w:sz w:val="22"/>
              </w:rPr>
              <w:t> </w:t>
            </w:r>
            <w:r>
              <w:rPr>
                <w:rFonts w:ascii="Calibri"/>
                <w:sz w:val="22"/>
              </w:rPr>
              <w:t>and</w:t>
            </w:r>
            <w:r>
              <w:rPr>
                <w:rFonts w:ascii="Calibri"/>
                <w:spacing w:val="-7"/>
                <w:sz w:val="22"/>
              </w:rPr>
              <w:t> </w:t>
            </w:r>
            <w:r>
              <w:rPr>
                <w:rFonts w:ascii="Calibri"/>
                <w:spacing w:val="-2"/>
                <w:sz w:val="22"/>
              </w:rPr>
              <w:t>regular</w:t>
            </w:r>
          </w:p>
        </w:tc>
        <w:tc>
          <w:tcPr>
            <w:tcW w:w="2340" w:type="dxa"/>
            <w:tcBorders>
              <w:bottom w:val="nil"/>
            </w:tcBorders>
          </w:tcPr>
          <w:p>
            <w:pPr>
              <w:pStyle w:val="TableParagraph"/>
              <w:spacing w:before="111"/>
              <w:ind w:left="105"/>
              <w:rPr>
                <w:rFonts w:ascii="Calibri"/>
                <w:sz w:val="22"/>
              </w:rPr>
            </w:pPr>
            <w:r>
              <w:rPr>
                <w:rFonts w:ascii="Calibri"/>
                <w:sz w:val="22"/>
              </w:rPr>
              <w:t>leadership</w:t>
            </w:r>
            <w:r>
              <w:rPr>
                <w:rFonts w:ascii="Calibri"/>
                <w:spacing w:val="-10"/>
                <w:sz w:val="22"/>
              </w:rPr>
              <w:t> </w:t>
            </w:r>
            <w:r>
              <w:rPr>
                <w:rFonts w:ascii="Calibri"/>
                <w:sz w:val="22"/>
              </w:rPr>
              <w:t>team</w:t>
            </w:r>
            <w:r>
              <w:rPr>
                <w:rFonts w:ascii="Calibri"/>
                <w:spacing w:val="-9"/>
                <w:sz w:val="22"/>
              </w:rPr>
              <w:t> </w:t>
            </w:r>
            <w:r>
              <w:rPr>
                <w:rFonts w:ascii="Calibri"/>
                <w:spacing w:val="-5"/>
                <w:sz w:val="22"/>
              </w:rPr>
              <w:t>to</w:t>
            </w:r>
          </w:p>
        </w:tc>
        <w:tc>
          <w:tcPr>
            <w:tcW w:w="1720" w:type="dxa"/>
            <w:tcBorders>
              <w:bottom w:val="nil"/>
            </w:tcBorders>
          </w:tcPr>
          <w:p>
            <w:pPr>
              <w:pStyle w:val="TableParagraph"/>
              <w:spacing w:before="111"/>
              <w:ind w:left="105"/>
              <w:rPr>
                <w:rFonts w:ascii="Calibri"/>
                <w:sz w:val="22"/>
              </w:rPr>
            </w:pPr>
            <w:r>
              <w:rPr>
                <w:rFonts w:ascii="Calibri"/>
                <w:sz w:val="22"/>
              </w:rPr>
              <w:t>periods</w:t>
            </w:r>
            <w:r>
              <w:rPr>
                <w:rFonts w:ascii="Calibri"/>
                <w:spacing w:val="-5"/>
                <w:sz w:val="22"/>
              </w:rPr>
              <w:t> </w:t>
            </w:r>
            <w:r>
              <w:rPr>
                <w:rFonts w:ascii="Calibri"/>
                <w:sz w:val="22"/>
              </w:rPr>
              <w:t>and</w:t>
            </w:r>
            <w:r>
              <w:rPr>
                <w:rFonts w:ascii="Calibri"/>
                <w:spacing w:val="-5"/>
                <w:sz w:val="22"/>
              </w:rPr>
              <w:t> </w:t>
            </w:r>
            <w:r>
              <w:rPr>
                <w:rFonts w:ascii="Calibri"/>
                <w:spacing w:val="-10"/>
                <w:sz w:val="22"/>
              </w:rPr>
              <w:t>a</w:t>
            </w: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rPr>
                <w:rFonts w:ascii="Times New Roman"/>
                <w:sz w:val="20"/>
              </w:rPr>
            </w:pP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r>
              <w:rPr>
                <w:rFonts w:ascii="Calibri"/>
                <w:sz w:val="22"/>
              </w:rPr>
              <w:t>physical</w:t>
            </w:r>
            <w:r>
              <w:rPr>
                <w:rFonts w:ascii="Calibri"/>
                <w:spacing w:val="-10"/>
                <w:sz w:val="22"/>
              </w:rPr>
              <w:t> </w:t>
            </w:r>
            <w:r>
              <w:rPr>
                <w:rFonts w:ascii="Calibri"/>
                <w:sz w:val="22"/>
              </w:rPr>
              <w:t>checks</w:t>
            </w:r>
            <w:r>
              <w:rPr>
                <w:rFonts w:ascii="Calibri"/>
                <w:spacing w:val="-10"/>
                <w:sz w:val="22"/>
              </w:rPr>
              <w:t> </w:t>
            </w:r>
            <w:r>
              <w:rPr>
                <w:rFonts w:ascii="Calibri"/>
                <w:sz w:val="22"/>
              </w:rPr>
              <w:t>must</w:t>
            </w:r>
            <w:r>
              <w:rPr>
                <w:rFonts w:ascii="Calibri"/>
                <w:spacing w:val="-10"/>
                <w:sz w:val="22"/>
              </w:rPr>
              <w:t> </w:t>
            </w:r>
            <w:r>
              <w:rPr>
                <w:rFonts w:ascii="Calibri"/>
                <w:sz w:val="22"/>
              </w:rPr>
              <w:t>continue</w:t>
            </w:r>
            <w:r>
              <w:rPr>
                <w:rFonts w:ascii="Calibri"/>
                <w:spacing w:val="-10"/>
                <w:sz w:val="22"/>
              </w:rPr>
              <w:t> </w:t>
            </w:r>
            <w:r>
              <w:rPr>
                <w:rFonts w:ascii="Calibri"/>
                <w:spacing w:val="-5"/>
                <w:sz w:val="22"/>
              </w:rPr>
              <w:t>to</w:t>
            </w:r>
          </w:p>
        </w:tc>
        <w:tc>
          <w:tcPr>
            <w:tcW w:w="2340" w:type="dxa"/>
            <w:tcBorders>
              <w:top w:val="nil"/>
              <w:bottom w:val="nil"/>
            </w:tcBorders>
          </w:tcPr>
          <w:p>
            <w:pPr>
              <w:pStyle w:val="TableParagraph"/>
              <w:spacing w:line="254" w:lineRule="exact"/>
              <w:ind w:left="105"/>
              <w:rPr>
                <w:rFonts w:ascii="Calibri"/>
                <w:sz w:val="22"/>
              </w:rPr>
            </w:pPr>
            <w:r>
              <w:rPr>
                <w:rFonts w:ascii="Calibri"/>
                <w:sz w:val="22"/>
              </w:rPr>
              <w:t>ensure</w:t>
            </w:r>
            <w:r>
              <w:rPr>
                <w:rFonts w:ascii="Calibri"/>
                <w:spacing w:val="-6"/>
                <w:sz w:val="22"/>
              </w:rPr>
              <w:t> </w:t>
            </w:r>
            <w:r>
              <w:rPr>
                <w:rFonts w:ascii="Calibri"/>
                <w:sz w:val="22"/>
              </w:rPr>
              <w:t>the</w:t>
            </w:r>
            <w:r>
              <w:rPr>
                <w:rFonts w:ascii="Calibri"/>
                <w:spacing w:val="-6"/>
                <w:sz w:val="22"/>
              </w:rPr>
              <w:t> </w:t>
            </w:r>
            <w:r>
              <w:rPr>
                <w:rFonts w:ascii="Calibri"/>
                <w:sz w:val="22"/>
              </w:rPr>
              <w:t>room</w:t>
            </w:r>
            <w:r>
              <w:rPr>
                <w:rFonts w:ascii="Calibri"/>
                <w:spacing w:val="-6"/>
                <w:sz w:val="22"/>
              </w:rPr>
              <w:t> </w:t>
            </w:r>
            <w:r>
              <w:rPr>
                <w:rFonts w:ascii="Calibri"/>
                <w:spacing w:val="-5"/>
                <w:sz w:val="22"/>
              </w:rPr>
              <w:t>is</w:t>
            </w:r>
          </w:p>
        </w:tc>
        <w:tc>
          <w:tcPr>
            <w:tcW w:w="1720" w:type="dxa"/>
            <w:tcBorders>
              <w:top w:val="nil"/>
              <w:bottom w:val="nil"/>
            </w:tcBorders>
          </w:tcPr>
          <w:p>
            <w:pPr>
              <w:pStyle w:val="TableParagraph"/>
              <w:spacing w:line="254" w:lineRule="exact"/>
              <w:ind w:left="105"/>
              <w:rPr>
                <w:rFonts w:ascii="Calibri"/>
                <w:sz w:val="22"/>
              </w:rPr>
            </w:pPr>
            <w:r>
              <w:rPr>
                <w:rFonts w:ascii="Calibri"/>
                <w:spacing w:val="-2"/>
                <w:sz w:val="22"/>
              </w:rPr>
              <w:t>reflection</w:t>
            </w:r>
            <w:r>
              <w:rPr>
                <w:rFonts w:ascii="Calibri"/>
                <w:spacing w:val="6"/>
                <w:sz w:val="22"/>
              </w:rPr>
              <w:t> </w:t>
            </w:r>
            <w:r>
              <w:rPr>
                <w:rFonts w:ascii="Calibri"/>
                <w:spacing w:val="-2"/>
                <w:sz w:val="22"/>
              </w:rPr>
              <w:t>after</w:t>
            </w: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spacing w:line="254" w:lineRule="exact"/>
              <w:ind w:left="95"/>
              <w:rPr>
                <w:rFonts w:ascii="Calibri"/>
                <w:sz w:val="22"/>
              </w:rPr>
            </w:pPr>
            <w:r>
              <w:rPr>
                <w:rFonts w:ascii="Calibri"/>
                <w:sz w:val="22"/>
              </w:rPr>
              <w:t>-</w:t>
            </w:r>
            <w:r>
              <w:rPr>
                <w:rFonts w:ascii="Calibri"/>
                <w:spacing w:val="-8"/>
                <w:sz w:val="22"/>
              </w:rPr>
              <w:t> </w:t>
            </w:r>
            <w:r>
              <w:rPr>
                <w:rFonts w:ascii="Calibri"/>
                <w:sz w:val="22"/>
              </w:rPr>
              <w:t>Educators</w:t>
            </w:r>
            <w:r>
              <w:rPr>
                <w:rFonts w:ascii="Calibri"/>
                <w:spacing w:val="-8"/>
                <w:sz w:val="22"/>
              </w:rPr>
              <w:t> </w:t>
            </w:r>
            <w:r>
              <w:rPr>
                <w:rFonts w:ascii="Calibri"/>
                <w:sz w:val="22"/>
              </w:rPr>
              <w:t>are</w:t>
            </w:r>
            <w:r>
              <w:rPr>
                <w:rFonts w:ascii="Calibri"/>
                <w:spacing w:val="-8"/>
                <w:sz w:val="22"/>
              </w:rPr>
              <w:t> </w:t>
            </w:r>
            <w:r>
              <w:rPr>
                <w:rFonts w:ascii="Calibri"/>
                <w:sz w:val="22"/>
              </w:rPr>
              <w:t>needed</w:t>
            </w:r>
            <w:r>
              <w:rPr>
                <w:rFonts w:ascii="Calibri"/>
                <w:spacing w:val="-8"/>
                <w:sz w:val="22"/>
              </w:rPr>
              <w:t> </w:t>
            </w:r>
            <w:r>
              <w:rPr>
                <w:rFonts w:ascii="Calibri"/>
                <w:spacing w:val="-5"/>
                <w:sz w:val="22"/>
              </w:rPr>
              <w:t>to</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r>
              <w:rPr>
                <w:rFonts w:ascii="Calibri"/>
                <w:sz w:val="22"/>
              </w:rPr>
              <w:t>be</w:t>
            </w:r>
            <w:r>
              <w:rPr>
                <w:rFonts w:ascii="Calibri"/>
                <w:spacing w:val="-8"/>
                <w:sz w:val="22"/>
              </w:rPr>
              <w:t> </w:t>
            </w:r>
            <w:r>
              <w:rPr>
                <w:rFonts w:ascii="Calibri"/>
                <w:sz w:val="22"/>
              </w:rPr>
              <w:t>implemented,</w:t>
            </w:r>
            <w:r>
              <w:rPr>
                <w:rFonts w:ascii="Calibri"/>
                <w:spacing w:val="-7"/>
                <w:sz w:val="22"/>
              </w:rPr>
              <w:t> </w:t>
            </w:r>
            <w:r>
              <w:rPr>
                <w:rFonts w:ascii="Calibri"/>
                <w:sz w:val="22"/>
              </w:rPr>
              <w:t>this</w:t>
            </w:r>
            <w:r>
              <w:rPr>
                <w:rFonts w:ascii="Calibri"/>
                <w:spacing w:val="-7"/>
                <w:sz w:val="22"/>
              </w:rPr>
              <w:t> </w:t>
            </w:r>
            <w:r>
              <w:rPr>
                <w:rFonts w:ascii="Calibri"/>
                <w:spacing w:val="-2"/>
                <w:sz w:val="22"/>
              </w:rPr>
              <w:t>information</w:t>
            </w:r>
          </w:p>
        </w:tc>
        <w:tc>
          <w:tcPr>
            <w:tcW w:w="2340" w:type="dxa"/>
            <w:tcBorders>
              <w:top w:val="nil"/>
              <w:bottom w:val="nil"/>
            </w:tcBorders>
          </w:tcPr>
          <w:p>
            <w:pPr>
              <w:pStyle w:val="TableParagraph"/>
              <w:spacing w:line="254" w:lineRule="exact"/>
              <w:ind w:left="105"/>
              <w:rPr>
                <w:rFonts w:ascii="Calibri"/>
                <w:sz w:val="22"/>
              </w:rPr>
            </w:pPr>
            <w:r>
              <w:rPr>
                <w:rFonts w:ascii="Calibri"/>
                <w:spacing w:val="-2"/>
                <w:sz w:val="22"/>
              </w:rPr>
              <w:t>okay.</w:t>
            </w:r>
          </w:p>
        </w:tc>
        <w:tc>
          <w:tcPr>
            <w:tcW w:w="1720" w:type="dxa"/>
            <w:tcBorders>
              <w:top w:val="nil"/>
              <w:bottom w:val="nil"/>
            </w:tcBorders>
          </w:tcPr>
          <w:p>
            <w:pPr>
              <w:pStyle w:val="TableParagraph"/>
              <w:spacing w:line="254" w:lineRule="exact"/>
              <w:ind w:left="105"/>
              <w:rPr>
                <w:rFonts w:ascii="Calibri"/>
                <w:sz w:val="22"/>
              </w:rPr>
            </w:pPr>
            <w:r>
              <w:rPr>
                <w:rFonts w:ascii="Calibri"/>
                <w:sz w:val="22"/>
              </w:rPr>
              <w:t>sleep</w:t>
            </w:r>
            <w:r>
              <w:rPr>
                <w:rFonts w:ascii="Calibri"/>
                <w:spacing w:val="-5"/>
                <w:sz w:val="22"/>
              </w:rPr>
              <w:t> </w:t>
            </w:r>
            <w:r>
              <w:rPr>
                <w:rFonts w:ascii="Calibri"/>
                <w:spacing w:val="-2"/>
                <w:sz w:val="22"/>
              </w:rPr>
              <w:t>routines.</w:t>
            </w: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spacing w:line="254" w:lineRule="exact"/>
              <w:ind w:left="95"/>
              <w:rPr>
                <w:rFonts w:ascii="Calibri"/>
                <w:sz w:val="22"/>
              </w:rPr>
            </w:pPr>
            <w:r>
              <w:rPr>
                <w:rFonts w:ascii="Calibri"/>
                <w:sz w:val="22"/>
              </w:rPr>
              <w:t>supervise</w:t>
            </w:r>
            <w:r>
              <w:rPr>
                <w:rFonts w:ascii="Calibri"/>
                <w:spacing w:val="-4"/>
                <w:sz w:val="22"/>
              </w:rPr>
              <w:t> </w:t>
            </w:r>
            <w:r>
              <w:rPr>
                <w:rFonts w:ascii="Calibri"/>
                <w:sz w:val="22"/>
              </w:rPr>
              <w:t>in</w:t>
            </w:r>
            <w:r>
              <w:rPr>
                <w:rFonts w:ascii="Calibri"/>
                <w:spacing w:val="-4"/>
                <w:sz w:val="22"/>
              </w:rPr>
              <w:t> </w:t>
            </w:r>
            <w:r>
              <w:rPr>
                <w:rFonts w:ascii="Calibri"/>
                <w:sz w:val="22"/>
              </w:rPr>
              <w:t>the</w:t>
            </w:r>
            <w:r>
              <w:rPr>
                <w:rFonts w:ascii="Calibri"/>
                <w:spacing w:val="-4"/>
                <w:sz w:val="22"/>
              </w:rPr>
              <w:t> </w:t>
            </w:r>
            <w:r>
              <w:rPr>
                <w:rFonts w:ascii="Calibri"/>
                <w:spacing w:val="-2"/>
                <w:sz w:val="22"/>
              </w:rPr>
              <w:t>sleep/rest</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r>
              <w:rPr>
                <w:rFonts w:ascii="Calibri"/>
                <w:sz w:val="22"/>
              </w:rPr>
              <w:t>is</w:t>
            </w:r>
            <w:r>
              <w:rPr>
                <w:rFonts w:ascii="Calibri"/>
                <w:spacing w:val="-5"/>
                <w:sz w:val="22"/>
              </w:rPr>
              <w:t> </w:t>
            </w:r>
            <w:r>
              <w:rPr>
                <w:rFonts w:ascii="Calibri"/>
                <w:sz w:val="22"/>
              </w:rPr>
              <w:t>to</w:t>
            </w:r>
            <w:r>
              <w:rPr>
                <w:rFonts w:ascii="Calibri"/>
                <w:spacing w:val="-5"/>
                <w:sz w:val="22"/>
              </w:rPr>
              <w:t> </w:t>
            </w:r>
            <w:r>
              <w:rPr>
                <w:rFonts w:ascii="Calibri"/>
                <w:sz w:val="22"/>
              </w:rPr>
              <w:t>be</w:t>
            </w:r>
            <w:r>
              <w:rPr>
                <w:rFonts w:ascii="Calibri"/>
                <w:spacing w:val="-5"/>
                <w:sz w:val="22"/>
              </w:rPr>
              <w:t> </w:t>
            </w:r>
            <w:r>
              <w:rPr>
                <w:rFonts w:ascii="Calibri"/>
                <w:sz w:val="22"/>
              </w:rPr>
              <w:t>updated</w:t>
            </w:r>
            <w:r>
              <w:rPr>
                <w:rFonts w:ascii="Calibri"/>
                <w:spacing w:val="-4"/>
                <w:sz w:val="22"/>
              </w:rPr>
              <w:t> </w:t>
            </w:r>
            <w:r>
              <w:rPr>
                <w:rFonts w:ascii="Calibri"/>
                <w:spacing w:val="-5"/>
                <w:sz w:val="22"/>
              </w:rPr>
              <w:t>on</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spacing w:line="254" w:lineRule="exact"/>
              <w:ind w:left="95"/>
              <w:rPr>
                <w:rFonts w:ascii="Calibri"/>
                <w:sz w:val="22"/>
              </w:rPr>
            </w:pPr>
            <w:r>
              <w:rPr>
                <w:rFonts w:ascii="Calibri"/>
                <w:spacing w:val="-2"/>
                <w:sz w:val="22"/>
              </w:rPr>
              <w:t>rooms.</w:t>
            </w:r>
          </w:p>
        </w:tc>
        <w:tc>
          <w:tcPr>
            <w:tcW w:w="1620" w:type="dxa"/>
            <w:tcBorders>
              <w:top w:val="nil"/>
              <w:bottom w:val="nil"/>
            </w:tcBorders>
          </w:tcPr>
          <w:p>
            <w:pPr>
              <w:pStyle w:val="TableParagraph"/>
              <w:spacing w:line="254" w:lineRule="exact"/>
              <w:ind w:right="493"/>
              <w:jc w:val="center"/>
              <w:rPr>
                <w:rFonts w:ascii="Calibri"/>
                <w:sz w:val="22"/>
              </w:rPr>
            </w:pPr>
            <w:r>
              <w:rPr>
                <w:rFonts w:ascii="Calibri"/>
                <w:spacing w:val="-2"/>
                <w:sz w:val="22"/>
              </w:rPr>
              <w:t>Moderate</w:t>
            </w:r>
          </w:p>
        </w:tc>
        <w:tc>
          <w:tcPr>
            <w:tcW w:w="3260" w:type="dxa"/>
            <w:tcBorders>
              <w:top w:val="nil"/>
              <w:bottom w:val="nil"/>
            </w:tcBorders>
          </w:tcPr>
          <w:p>
            <w:pPr>
              <w:pStyle w:val="TableParagraph"/>
              <w:spacing w:line="254" w:lineRule="exact"/>
              <w:ind w:left="110"/>
              <w:rPr>
                <w:rFonts w:ascii="Calibri"/>
                <w:sz w:val="22"/>
              </w:rPr>
            </w:pPr>
            <w:r>
              <w:rPr>
                <w:rFonts w:ascii="Calibri"/>
                <w:spacing w:val="-2"/>
                <w:sz w:val="22"/>
              </w:rPr>
              <w:t>Xplor/Playground</w:t>
            </w:r>
            <w:r>
              <w:rPr>
                <w:rFonts w:ascii="Calibri"/>
                <w:spacing w:val="3"/>
                <w:sz w:val="22"/>
              </w:rPr>
              <w:t> </w:t>
            </w:r>
            <w:r>
              <w:rPr>
                <w:rFonts w:ascii="Calibri"/>
                <w:spacing w:val="-2"/>
                <w:sz w:val="22"/>
              </w:rPr>
              <w:t>for</w:t>
            </w:r>
            <w:r>
              <w:rPr>
                <w:rFonts w:ascii="Calibri"/>
                <w:spacing w:val="3"/>
                <w:sz w:val="22"/>
              </w:rPr>
              <w:t> </w:t>
            </w:r>
            <w:r>
              <w:rPr>
                <w:rFonts w:ascii="Calibri"/>
                <w:spacing w:val="-2"/>
                <w:sz w:val="22"/>
              </w:rPr>
              <w:t>families</w:t>
            </w:r>
            <w:r>
              <w:rPr>
                <w:rFonts w:ascii="Calibri"/>
                <w:spacing w:val="4"/>
                <w:sz w:val="22"/>
              </w:rPr>
              <w:t> </w:t>
            </w:r>
            <w:r>
              <w:rPr>
                <w:rFonts w:ascii="Calibri"/>
                <w:spacing w:val="-5"/>
                <w:sz w:val="22"/>
              </w:rPr>
              <w:t>to</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rPr>
                <w:rFonts w:ascii="Times New Roman"/>
                <w:sz w:val="20"/>
              </w:rPr>
            </w:pP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r>
              <w:rPr>
                <w:rFonts w:ascii="Calibri"/>
                <w:spacing w:val="-4"/>
                <w:sz w:val="22"/>
              </w:rPr>
              <w:t>see.</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rPr>
                <w:rFonts w:ascii="Times New Roman"/>
                <w:sz w:val="20"/>
              </w:rPr>
            </w:pP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hyperlink r:id="rId6">
              <w:r>
                <w:rPr>
                  <w:rFonts w:ascii="Calibri"/>
                  <w:color w:val="1154CC"/>
                  <w:spacing w:val="-2"/>
                  <w:sz w:val="22"/>
                  <w:u w:val="thick" w:color="1154CC"/>
                </w:rPr>
                <w:t>https://www.acecqa.gov.au/resou</w:t>
              </w:r>
            </w:hyperlink>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spacing w:line="254" w:lineRule="exact"/>
              <w:ind w:left="95"/>
              <w:rPr>
                <w:rFonts w:ascii="Calibri"/>
                <w:sz w:val="22"/>
              </w:rPr>
            </w:pPr>
            <w:r>
              <w:rPr>
                <w:rFonts w:ascii="Calibri"/>
                <w:sz w:val="22"/>
              </w:rPr>
              <w:t>Rooms</w:t>
            </w:r>
            <w:r>
              <w:rPr>
                <w:rFonts w:ascii="Calibri"/>
                <w:spacing w:val="-8"/>
                <w:sz w:val="22"/>
              </w:rPr>
              <w:t> </w:t>
            </w:r>
            <w:r>
              <w:rPr>
                <w:rFonts w:ascii="Calibri"/>
                <w:sz w:val="22"/>
              </w:rPr>
              <w:t>to</w:t>
            </w:r>
            <w:r>
              <w:rPr>
                <w:rFonts w:ascii="Calibri"/>
                <w:spacing w:val="-7"/>
                <w:sz w:val="22"/>
              </w:rPr>
              <w:t> </w:t>
            </w:r>
            <w:r>
              <w:rPr>
                <w:rFonts w:ascii="Calibri"/>
                <w:sz w:val="22"/>
              </w:rPr>
              <w:t>have</w:t>
            </w:r>
            <w:r>
              <w:rPr>
                <w:rFonts w:ascii="Calibri"/>
                <w:spacing w:val="-7"/>
                <w:sz w:val="22"/>
              </w:rPr>
              <w:t> </w:t>
            </w:r>
            <w:r>
              <w:rPr>
                <w:rFonts w:ascii="Calibri"/>
                <w:spacing w:val="-5"/>
                <w:sz w:val="22"/>
              </w:rPr>
              <w:t>an</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hyperlink r:id="rId6">
              <w:r>
                <w:rPr>
                  <w:rFonts w:ascii="Calibri"/>
                  <w:color w:val="1154CC"/>
                  <w:spacing w:val="-2"/>
                  <w:sz w:val="22"/>
                  <w:u w:val="thick" w:color="1154CC"/>
                </w:rPr>
                <w:t>rces/supportin</w:t>
              </w:r>
            </w:hyperlink>
            <w:r>
              <w:rPr>
                <w:rFonts w:ascii="Calibri"/>
                <w:spacing w:val="-2"/>
                <w:sz w:val="22"/>
                <w:u w:val="thick" w:color="1154CC"/>
              </w:rPr>
              <w:t>g</w:t>
            </w:r>
            <w:r>
              <w:rPr>
                <w:rFonts w:ascii="Calibri"/>
                <w:spacing w:val="-2"/>
                <w:sz w:val="22"/>
              </w:rPr>
              <w:t>-materials/infosh</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280" w:hRule="atLeast"/>
        </w:trPr>
        <w:tc>
          <w:tcPr>
            <w:tcW w:w="2020" w:type="dxa"/>
            <w:vMerge/>
            <w:tcBorders>
              <w:top w:val="nil"/>
            </w:tcBorders>
          </w:tcPr>
          <w:p>
            <w:pPr>
              <w:rPr>
                <w:sz w:val="2"/>
                <w:szCs w:val="2"/>
              </w:rPr>
            </w:pPr>
          </w:p>
        </w:tc>
        <w:tc>
          <w:tcPr>
            <w:tcW w:w="3000" w:type="dxa"/>
            <w:tcBorders>
              <w:top w:val="nil"/>
              <w:bottom w:val="nil"/>
            </w:tcBorders>
          </w:tcPr>
          <w:p>
            <w:pPr>
              <w:pStyle w:val="TableParagraph"/>
              <w:spacing w:line="254" w:lineRule="exact"/>
              <w:ind w:left="95"/>
              <w:rPr>
                <w:rFonts w:ascii="Calibri"/>
                <w:sz w:val="22"/>
              </w:rPr>
            </w:pPr>
            <w:r>
              <w:rPr>
                <w:rFonts w:ascii="Calibri"/>
                <w:sz w:val="22"/>
              </w:rPr>
              <w:t>understanding</w:t>
            </w:r>
            <w:r>
              <w:rPr>
                <w:rFonts w:ascii="Calibri"/>
                <w:spacing w:val="-11"/>
                <w:sz w:val="22"/>
              </w:rPr>
              <w:t> </w:t>
            </w:r>
            <w:r>
              <w:rPr>
                <w:rFonts w:ascii="Calibri"/>
                <w:sz w:val="22"/>
              </w:rPr>
              <w:t>of</w:t>
            </w:r>
            <w:r>
              <w:rPr>
                <w:rFonts w:ascii="Calibri"/>
                <w:spacing w:val="-11"/>
                <w:sz w:val="22"/>
              </w:rPr>
              <w:t> </w:t>
            </w:r>
            <w:r>
              <w:rPr>
                <w:rFonts w:ascii="Calibri"/>
                <w:spacing w:val="-5"/>
                <w:sz w:val="22"/>
              </w:rPr>
              <w:t>the</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r>
              <w:rPr>
                <w:rFonts w:ascii="Calibri"/>
                <w:spacing w:val="-2"/>
                <w:sz w:val="22"/>
              </w:rPr>
              <w:t>eet/safe-sleep-and-rest-practices</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872" w:hRule="atLeast"/>
        </w:trPr>
        <w:tc>
          <w:tcPr>
            <w:tcW w:w="2020" w:type="dxa"/>
            <w:vMerge/>
            <w:tcBorders>
              <w:top w:val="nil"/>
            </w:tcBorders>
          </w:tcPr>
          <w:p>
            <w:pPr>
              <w:rPr>
                <w:sz w:val="2"/>
                <w:szCs w:val="2"/>
              </w:rPr>
            </w:pPr>
          </w:p>
        </w:tc>
        <w:tc>
          <w:tcPr>
            <w:tcW w:w="3000" w:type="dxa"/>
            <w:tcBorders>
              <w:top w:val="nil"/>
              <w:bottom w:val="nil"/>
            </w:tcBorders>
          </w:tcPr>
          <w:p>
            <w:pPr>
              <w:pStyle w:val="TableParagraph"/>
              <w:spacing w:line="254" w:lineRule="exact"/>
              <w:ind w:left="95"/>
              <w:rPr>
                <w:rFonts w:ascii="Calibri"/>
                <w:sz w:val="22"/>
              </w:rPr>
            </w:pPr>
            <w:r>
              <w:rPr>
                <w:rFonts w:ascii="Calibri"/>
                <w:sz w:val="22"/>
              </w:rPr>
              <w:t>supervision</w:t>
            </w:r>
            <w:r>
              <w:rPr>
                <w:rFonts w:ascii="Calibri"/>
                <w:spacing w:val="-9"/>
                <w:sz w:val="22"/>
              </w:rPr>
              <w:t> </w:t>
            </w:r>
            <w:r>
              <w:rPr>
                <w:rFonts w:ascii="Calibri"/>
                <w:spacing w:val="-2"/>
                <w:sz w:val="22"/>
              </w:rPr>
              <w:t>requirements.</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rPr>
                <w:rFonts w:ascii="Times New Roman"/>
                <w:sz w:val="20"/>
              </w:rPr>
            </w:pPr>
          </w:p>
        </w:tc>
        <w:tc>
          <w:tcPr>
            <w:tcW w:w="2340" w:type="dxa"/>
            <w:tcBorders>
              <w:top w:val="nil"/>
              <w:bottom w:val="nil"/>
            </w:tcBorders>
          </w:tcPr>
          <w:p>
            <w:pPr>
              <w:pStyle w:val="TableParagraph"/>
              <w:spacing w:line="254" w:lineRule="exact"/>
              <w:ind w:left="105"/>
              <w:rPr>
                <w:rFonts w:ascii="Calibri"/>
                <w:sz w:val="22"/>
              </w:rPr>
            </w:pPr>
            <w:r>
              <w:rPr>
                <w:rFonts w:ascii="Calibri"/>
                <w:sz w:val="22"/>
              </w:rPr>
              <w:t>Room</w:t>
            </w:r>
            <w:r>
              <w:rPr>
                <w:rFonts w:ascii="Calibri"/>
                <w:spacing w:val="-7"/>
                <w:sz w:val="22"/>
              </w:rPr>
              <w:t> </w:t>
            </w:r>
            <w:r>
              <w:rPr>
                <w:rFonts w:ascii="Calibri"/>
                <w:sz w:val="22"/>
              </w:rPr>
              <w:t>leader</w:t>
            </w:r>
            <w:r>
              <w:rPr>
                <w:rFonts w:ascii="Calibri"/>
                <w:spacing w:val="-7"/>
                <w:sz w:val="22"/>
              </w:rPr>
              <w:t> </w:t>
            </w:r>
            <w:r>
              <w:rPr>
                <w:rFonts w:ascii="Calibri"/>
                <w:spacing w:val="-5"/>
                <w:sz w:val="22"/>
              </w:rPr>
              <w:t>and</w:t>
            </w:r>
          </w:p>
          <w:p>
            <w:pPr>
              <w:pStyle w:val="TableParagraph"/>
              <w:spacing w:before="31"/>
              <w:ind w:left="105"/>
              <w:rPr>
                <w:rFonts w:ascii="Calibri"/>
                <w:sz w:val="22"/>
              </w:rPr>
            </w:pPr>
            <w:r>
              <w:rPr>
                <w:rFonts w:ascii="Calibri"/>
                <w:sz w:val="22"/>
              </w:rPr>
              <w:t>Leadership</w:t>
            </w:r>
            <w:r>
              <w:rPr>
                <w:rFonts w:ascii="Calibri"/>
                <w:spacing w:val="-9"/>
                <w:sz w:val="22"/>
              </w:rPr>
              <w:t> </w:t>
            </w:r>
            <w:r>
              <w:rPr>
                <w:rFonts w:ascii="Calibri"/>
                <w:sz w:val="22"/>
              </w:rPr>
              <w:t>to</w:t>
            </w:r>
            <w:r>
              <w:rPr>
                <w:rFonts w:ascii="Calibri"/>
                <w:spacing w:val="-8"/>
                <w:sz w:val="22"/>
              </w:rPr>
              <w:t> </w:t>
            </w:r>
            <w:r>
              <w:rPr>
                <w:rFonts w:ascii="Calibri"/>
                <w:spacing w:val="-2"/>
                <w:sz w:val="22"/>
              </w:rPr>
              <w:t>support.</w:t>
            </w:r>
          </w:p>
        </w:tc>
        <w:tc>
          <w:tcPr>
            <w:tcW w:w="1720" w:type="dxa"/>
            <w:tcBorders>
              <w:top w:val="nil"/>
              <w:bottom w:val="nil"/>
            </w:tcBorders>
          </w:tcPr>
          <w:p>
            <w:pPr>
              <w:pStyle w:val="TableParagraph"/>
              <w:spacing w:line="247" w:lineRule="auto" w:before="131"/>
              <w:ind w:left="105" w:right="154"/>
              <w:rPr>
                <w:sz w:val="21"/>
              </w:rPr>
            </w:pPr>
            <w:r>
              <w:rPr>
                <w:color w:val="231F20"/>
                <w:sz w:val="21"/>
              </w:rPr>
              <w:t>Through all sleep</w:t>
            </w:r>
            <w:r>
              <w:rPr>
                <w:color w:val="231F20"/>
                <w:spacing w:val="-2"/>
                <w:sz w:val="21"/>
              </w:rPr>
              <w:t> </w:t>
            </w:r>
            <w:r>
              <w:rPr>
                <w:color w:val="231F20"/>
                <w:sz w:val="21"/>
              </w:rPr>
              <w:t>and </w:t>
            </w:r>
            <w:r>
              <w:rPr>
                <w:color w:val="231F20"/>
                <w:spacing w:val="-4"/>
                <w:sz w:val="21"/>
              </w:rPr>
              <w:t>rest</w:t>
            </w:r>
          </w:p>
          <w:p>
            <w:pPr>
              <w:pStyle w:val="TableParagraph"/>
              <w:spacing w:line="219" w:lineRule="exact" w:before="5"/>
              <w:ind w:left="105"/>
              <w:rPr>
                <w:sz w:val="21"/>
              </w:rPr>
            </w:pPr>
            <w:r>
              <w:rPr>
                <w:color w:val="231F20"/>
                <w:sz w:val="21"/>
              </w:rPr>
              <w:t>periods and </w:t>
            </w:r>
            <w:r>
              <w:rPr>
                <w:color w:val="231F20"/>
                <w:spacing w:val="-10"/>
                <w:sz w:val="21"/>
              </w:rPr>
              <w:t>a</w:t>
            </w:r>
          </w:p>
        </w:tc>
      </w:tr>
      <w:tr>
        <w:trPr>
          <w:trHeight w:val="1514" w:hRule="atLeast"/>
        </w:trPr>
        <w:tc>
          <w:tcPr>
            <w:tcW w:w="2020" w:type="dxa"/>
            <w:vMerge/>
            <w:tcBorders>
              <w:top w:val="nil"/>
            </w:tcBorders>
          </w:tcPr>
          <w:p>
            <w:pPr>
              <w:rPr>
                <w:sz w:val="2"/>
                <w:szCs w:val="2"/>
              </w:rPr>
            </w:pPr>
          </w:p>
        </w:tc>
        <w:tc>
          <w:tcPr>
            <w:tcW w:w="3000" w:type="dxa"/>
            <w:tcBorders>
              <w:top w:val="nil"/>
              <w:bottom w:val="nil"/>
            </w:tcBorders>
          </w:tcPr>
          <w:p>
            <w:pPr>
              <w:pStyle w:val="TableParagraph"/>
              <w:rPr>
                <w:rFonts w:ascii="Times New Roman"/>
                <w:sz w:val="20"/>
              </w:rPr>
            </w:pP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2" w:lineRule="auto"/>
              <w:ind w:left="110" w:right="122"/>
              <w:rPr>
                <w:sz w:val="21"/>
              </w:rPr>
            </w:pPr>
            <w:r>
              <w:rPr>
                <w:color w:val="231F20"/>
                <w:sz w:val="21"/>
              </w:rPr>
              <w:t>Door is to stay open and an educator</w:t>
            </w:r>
            <w:r>
              <w:rPr>
                <w:color w:val="231F20"/>
                <w:spacing w:val="-8"/>
                <w:sz w:val="21"/>
              </w:rPr>
              <w:t> </w:t>
            </w:r>
            <w:r>
              <w:rPr>
                <w:color w:val="231F20"/>
                <w:sz w:val="21"/>
              </w:rPr>
              <w:t>is</w:t>
            </w:r>
            <w:r>
              <w:rPr>
                <w:color w:val="231F20"/>
                <w:spacing w:val="-8"/>
                <w:sz w:val="21"/>
              </w:rPr>
              <w:t> </w:t>
            </w:r>
            <w:r>
              <w:rPr>
                <w:color w:val="231F20"/>
                <w:sz w:val="21"/>
              </w:rPr>
              <w:t>at</w:t>
            </w:r>
            <w:r>
              <w:rPr>
                <w:color w:val="231F20"/>
                <w:spacing w:val="-8"/>
                <w:sz w:val="21"/>
              </w:rPr>
              <w:t> </w:t>
            </w:r>
            <w:r>
              <w:rPr>
                <w:color w:val="231F20"/>
                <w:sz w:val="21"/>
              </w:rPr>
              <w:t>all</w:t>
            </w:r>
            <w:r>
              <w:rPr>
                <w:color w:val="231F20"/>
                <w:spacing w:val="-8"/>
                <w:sz w:val="21"/>
              </w:rPr>
              <w:t> </w:t>
            </w:r>
            <w:r>
              <w:rPr>
                <w:color w:val="231F20"/>
                <w:sz w:val="21"/>
              </w:rPr>
              <w:t>times</w:t>
            </w:r>
            <w:r>
              <w:rPr>
                <w:color w:val="231F20"/>
                <w:spacing w:val="-8"/>
                <w:sz w:val="21"/>
              </w:rPr>
              <w:t> </w:t>
            </w:r>
            <w:r>
              <w:rPr>
                <w:color w:val="231F20"/>
                <w:sz w:val="21"/>
              </w:rPr>
              <w:t>needing to be in eye sight of the sleep room, supervising inside the sleep and rest rooms. Ensure</w:t>
            </w:r>
          </w:p>
          <w:p>
            <w:pPr>
              <w:pStyle w:val="TableParagraph"/>
              <w:spacing w:line="236" w:lineRule="exact"/>
              <w:ind w:left="110"/>
              <w:rPr>
                <w:sz w:val="21"/>
              </w:rPr>
            </w:pPr>
            <w:r>
              <w:rPr>
                <w:color w:val="231F20"/>
                <w:sz w:val="21"/>
              </w:rPr>
              <w:t>staff</w:t>
            </w:r>
            <w:r>
              <w:rPr>
                <w:color w:val="231F20"/>
                <w:spacing w:val="-2"/>
                <w:sz w:val="21"/>
              </w:rPr>
              <w:t> </w:t>
            </w:r>
            <w:r>
              <w:rPr>
                <w:color w:val="231F20"/>
                <w:sz w:val="21"/>
              </w:rPr>
              <w:t>clearly</w:t>
            </w:r>
            <w:r>
              <w:rPr>
                <w:color w:val="231F20"/>
                <w:spacing w:val="-1"/>
                <w:sz w:val="21"/>
              </w:rPr>
              <w:t> </w:t>
            </w:r>
            <w:r>
              <w:rPr>
                <w:color w:val="231F20"/>
                <w:sz w:val="21"/>
              </w:rPr>
              <w:t>communicate</w:t>
            </w:r>
            <w:r>
              <w:rPr>
                <w:color w:val="231F20"/>
                <w:spacing w:val="-1"/>
                <w:sz w:val="21"/>
              </w:rPr>
              <w:t> </w:t>
            </w:r>
            <w:r>
              <w:rPr>
                <w:color w:val="231F20"/>
                <w:spacing w:val="-5"/>
                <w:sz w:val="21"/>
              </w:rPr>
              <w:t>the</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spacing w:line="276" w:lineRule="auto" w:before="47"/>
              <w:ind w:left="105" w:right="154"/>
              <w:rPr>
                <w:sz w:val="21"/>
              </w:rPr>
            </w:pPr>
            <w:r>
              <w:rPr>
                <w:color w:val="231F20"/>
                <w:sz w:val="21"/>
              </w:rPr>
              <w:t>reflection</w:t>
            </w:r>
            <w:r>
              <w:rPr>
                <w:color w:val="231F20"/>
                <w:spacing w:val="-3"/>
                <w:sz w:val="21"/>
              </w:rPr>
              <w:t> </w:t>
            </w:r>
            <w:r>
              <w:rPr>
                <w:color w:val="231F20"/>
                <w:sz w:val="21"/>
              </w:rPr>
              <w:t>after sleep </w:t>
            </w:r>
            <w:r>
              <w:rPr>
                <w:color w:val="231F20"/>
                <w:spacing w:val="-2"/>
                <w:sz w:val="21"/>
              </w:rPr>
              <w:t>routines.</w:t>
            </w:r>
          </w:p>
        </w:tc>
      </w:tr>
      <w:tr>
        <w:trPr>
          <w:trHeight w:val="402" w:hRule="atLeast"/>
        </w:trPr>
        <w:tc>
          <w:tcPr>
            <w:tcW w:w="2020" w:type="dxa"/>
            <w:vMerge/>
            <w:tcBorders>
              <w:top w:val="nil"/>
            </w:tcBorders>
          </w:tcPr>
          <w:p>
            <w:pPr>
              <w:rPr>
                <w:sz w:val="2"/>
                <w:szCs w:val="2"/>
              </w:rPr>
            </w:pPr>
          </w:p>
        </w:tc>
        <w:tc>
          <w:tcPr>
            <w:tcW w:w="3000" w:type="dxa"/>
            <w:tcBorders>
              <w:top w:val="nil"/>
              <w:bottom w:val="nil"/>
            </w:tcBorders>
          </w:tcPr>
          <w:p>
            <w:pPr>
              <w:pStyle w:val="TableParagraph"/>
              <w:rPr>
                <w:rFonts w:ascii="Times New Roman"/>
                <w:sz w:val="20"/>
              </w:rPr>
            </w:pP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42" w:lineRule="exact"/>
              <w:ind w:left="110"/>
              <w:rPr>
                <w:rFonts w:ascii="Calibri"/>
                <w:sz w:val="22"/>
              </w:rPr>
            </w:pPr>
            <w:r>
              <w:rPr>
                <w:rFonts w:ascii="Calibri"/>
                <w:sz w:val="22"/>
              </w:rPr>
              <w:t>supervision</w:t>
            </w:r>
            <w:r>
              <w:rPr>
                <w:rFonts w:ascii="Calibri"/>
                <w:spacing w:val="-9"/>
                <w:sz w:val="22"/>
              </w:rPr>
              <w:t> </w:t>
            </w:r>
            <w:r>
              <w:rPr>
                <w:rFonts w:ascii="Calibri"/>
                <w:spacing w:val="-2"/>
                <w:sz w:val="22"/>
              </w:rPr>
              <w:t>requirements.</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415" w:hRule="atLeast"/>
        </w:trPr>
        <w:tc>
          <w:tcPr>
            <w:tcW w:w="2020" w:type="dxa"/>
            <w:vMerge/>
            <w:tcBorders>
              <w:top w:val="nil"/>
            </w:tcBorders>
          </w:tcPr>
          <w:p>
            <w:pPr>
              <w:rPr>
                <w:sz w:val="2"/>
                <w:szCs w:val="2"/>
              </w:rPr>
            </w:pPr>
          </w:p>
        </w:tc>
        <w:tc>
          <w:tcPr>
            <w:tcW w:w="3000" w:type="dxa"/>
            <w:tcBorders>
              <w:top w:val="nil"/>
              <w:bottom w:val="nil"/>
            </w:tcBorders>
          </w:tcPr>
          <w:p>
            <w:pPr>
              <w:pStyle w:val="TableParagraph"/>
              <w:rPr>
                <w:rFonts w:ascii="Times New Roman"/>
                <w:sz w:val="20"/>
              </w:rPr>
            </w:pP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before="120"/>
              <w:ind w:left="110"/>
              <w:rPr>
                <w:rFonts w:ascii="Calibri"/>
                <w:sz w:val="22"/>
              </w:rPr>
            </w:pPr>
            <w:r>
              <w:rPr>
                <w:rFonts w:ascii="Calibri"/>
                <w:sz w:val="22"/>
              </w:rPr>
              <w:t>The</w:t>
            </w:r>
            <w:r>
              <w:rPr>
                <w:rFonts w:ascii="Calibri"/>
                <w:spacing w:val="-7"/>
                <w:sz w:val="22"/>
              </w:rPr>
              <w:t> </w:t>
            </w:r>
            <w:r>
              <w:rPr>
                <w:rFonts w:ascii="Calibri"/>
                <w:sz w:val="22"/>
              </w:rPr>
              <w:t>team</w:t>
            </w:r>
            <w:r>
              <w:rPr>
                <w:rFonts w:ascii="Calibri"/>
                <w:spacing w:val="-7"/>
                <w:sz w:val="22"/>
              </w:rPr>
              <w:t> </w:t>
            </w:r>
            <w:r>
              <w:rPr>
                <w:rFonts w:ascii="Calibri"/>
                <w:sz w:val="22"/>
              </w:rPr>
              <w:t>will</w:t>
            </w:r>
            <w:r>
              <w:rPr>
                <w:rFonts w:ascii="Calibri"/>
                <w:spacing w:val="-7"/>
                <w:sz w:val="22"/>
              </w:rPr>
              <w:t> </w:t>
            </w:r>
            <w:r>
              <w:rPr>
                <w:rFonts w:ascii="Calibri"/>
                <w:sz w:val="22"/>
              </w:rPr>
              <w:t>regularly</w:t>
            </w:r>
            <w:r>
              <w:rPr>
                <w:rFonts w:ascii="Calibri"/>
                <w:spacing w:val="-7"/>
                <w:sz w:val="22"/>
              </w:rPr>
              <w:t> </w:t>
            </w:r>
            <w:r>
              <w:rPr>
                <w:rFonts w:ascii="Calibri"/>
                <w:sz w:val="22"/>
              </w:rPr>
              <w:t>reflect</w:t>
            </w:r>
            <w:r>
              <w:rPr>
                <w:rFonts w:ascii="Calibri"/>
                <w:spacing w:val="-7"/>
                <w:sz w:val="22"/>
              </w:rPr>
              <w:t> </w:t>
            </w:r>
            <w:r>
              <w:rPr>
                <w:rFonts w:ascii="Calibri"/>
                <w:spacing w:val="-5"/>
                <w:sz w:val="22"/>
              </w:rPr>
              <w:t>on</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279" w:hRule="atLeast"/>
        </w:trPr>
        <w:tc>
          <w:tcPr>
            <w:tcW w:w="2020" w:type="dxa"/>
            <w:vMerge/>
            <w:tcBorders>
              <w:top w:val="nil"/>
            </w:tcBorders>
          </w:tcPr>
          <w:p>
            <w:pPr>
              <w:rPr>
                <w:sz w:val="2"/>
                <w:szCs w:val="2"/>
              </w:rPr>
            </w:pPr>
          </w:p>
        </w:tc>
        <w:tc>
          <w:tcPr>
            <w:tcW w:w="3000" w:type="dxa"/>
            <w:tcBorders>
              <w:top w:val="nil"/>
              <w:bottom w:val="nil"/>
            </w:tcBorders>
          </w:tcPr>
          <w:p>
            <w:pPr>
              <w:pStyle w:val="TableParagraph"/>
              <w:rPr>
                <w:rFonts w:ascii="Times New Roman"/>
                <w:sz w:val="20"/>
              </w:rPr>
            </w:pP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4" w:lineRule="exact"/>
              <w:ind w:left="110"/>
              <w:rPr>
                <w:rFonts w:ascii="Calibri"/>
                <w:sz w:val="22"/>
              </w:rPr>
            </w:pPr>
            <w:r>
              <w:rPr>
                <w:rFonts w:ascii="Calibri"/>
                <w:sz w:val="22"/>
              </w:rPr>
              <w:t>the</w:t>
            </w:r>
            <w:r>
              <w:rPr>
                <w:rFonts w:ascii="Calibri"/>
                <w:spacing w:val="-7"/>
                <w:sz w:val="22"/>
              </w:rPr>
              <w:t> </w:t>
            </w:r>
            <w:r>
              <w:rPr>
                <w:rFonts w:ascii="Calibri"/>
                <w:sz w:val="22"/>
              </w:rPr>
              <w:t>layout</w:t>
            </w:r>
            <w:r>
              <w:rPr>
                <w:rFonts w:ascii="Calibri"/>
                <w:spacing w:val="-7"/>
                <w:sz w:val="22"/>
              </w:rPr>
              <w:t> </w:t>
            </w:r>
            <w:r>
              <w:rPr>
                <w:rFonts w:ascii="Calibri"/>
                <w:sz w:val="22"/>
              </w:rPr>
              <w:t>of</w:t>
            </w:r>
            <w:r>
              <w:rPr>
                <w:rFonts w:ascii="Calibri"/>
                <w:spacing w:val="-7"/>
                <w:sz w:val="22"/>
              </w:rPr>
              <w:t> </w:t>
            </w:r>
            <w:r>
              <w:rPr>
                <w:rFonts w:ascii="Calibri"/>
                <w:sz w:val="22"/>
              </w:rPr>
              <w:t>the</w:t>
            </w:r>
            <w:r>
              <w:rPr>
                <w:rFonts w:ascii="Calibri"/>
                <w:spacing w:val="-7"/>
                <w:sz w:val="22"/>
              </w:rPr>
              <w:t> </w:t>
            </w:r>
            <w:r>
              <w:rPr>
                <w:rFonts w:ascii="Calibri"/>
                <w:sz w:val="22"/>
              </w:rPr>
              <w:t>sleep/rest</w:t>
            </w:r>
            <w:r>
              <w:rPr>
                <w:rFonts w:ascii="Calibri"/>
                <w:spacing w:val="-6"/>
                <w:sz w:val="22"/>
              </w:rPr>
              <w:t> </w:t>
            </w:r>
            <w:r>
              <w:rPr>
                <w:rFonts w:ascii="Calibri"/>
                <w:spacing w:val="-4"/>
                <w:sz w:val="22"/>
              </w:rPr>
              <w:t>room</w:t>
            </w:r>
          </w:p>
        </w:tc>
        <w:tc>
          <w:tcPr>
            <w:tcW w:w="2340" w:type="dxa"/>
            <w:tcBorders>
              <w:top w:val="nil"/>
              <w:bottom w:val="nil"/>
            </w:tcBorders>
          </w:tcPr>
          <w:p>
            <w:pPr>
              <w:pStyle w:val="TableParagraph"/>
              <w:rPr>
                <w:rFonts w:ascii="Times New Roman"/>
                <w:sz w:val="20"/>
              </w:rPr>
            </w:pPr>
          </w:p>
        </w:tc>
        <w:tc>
          <w:tcPr>
            <w:tcW w:w="1720" w:type="dxa"/>
            <w:tcBorders>
              <w:top w:val="nil"/>
              <w:bottom w:val="nil"/>
            </w:tcBorders>
          </w:tcPr>
          <w:p>
            <w:pPr>
              <w:pStyle w:val="TableParagraph"/>
              <w:rPr>
                <w:rFonts w:ascii="Times New Roman"/>
                <w:sz w:val="20"/>
              </w:rPr>
            </w:pPr>
          </w:p>
        </w:tc>
      </w:tr>
      <w:tr>
        <w:trPr>
          <w:trHeight w:val="388" w:hRule="atLeast"/>
        </w:trPr>
        <w:tc>
          <w:tcPr>
            <w:tcW w:w="2020" w:type="dxa"/>
            <w:vMerge/>
            <w:tcBorders>
              <w:top w:val="nil"/>
            </w:tcBorders>
          </w:tcPr>
          <w:p>
            <w:pPr>
              <w:rPr>
                <w:sz w:val="2"/>
                <w:szCs w:val="2"/>
              </w:rPr>
            </w:pPr>
          </w:p>
        </w:tc>
        <w:tc>
          <w:tcPr>
            <w:tcW w:w="3000" w:type="dxa"/>
            <w:tcBorders>
              <w:top w:val="nil"/>
            </w:tcBorders>
          </w:tcPr>
          <w:p>
            <w:pPr>
              <w:pStyle w:val="TableParagraph"/>
              <w:rPr>
                <w:rFonts w:ascii="Times New Roman"/>
                <w:sz w:val="20"/>
              </w:rPr>
            </w:pPr>
          </w:p>
        </w:tc>
        <w:tc>
          <w:tcPr>
            <w:tcW w:w="1620" w:type="dxa"/>
            <w:tcBorders>
              <w:top w:val="nil"/>
            </w:tcBorders>
          </w:tcPr>
          <w:p>
            <w:pPr>
              <w:pStyle w:val="TableParagraph"/>
              <w:rPr>
                <w:rFonts w:ascii="Times New Roman"/>
                <w:sz w:val="20"/>
              </w:rPr>
            </w:pPr>
          </w:p>
        </w:tc>
        <w:tc>
          <w:tcPr>
            <w:tcW w:w="3260" w:type="dxa"/>
            <w:tcBorders>
              <w:top w:val="nil"/>
            </w:tcBorders>
          </w:tcPr>
          <w:p>
            <w:pPr>
              <w:pStyle w:val="TableParagraph"/>
              <w:spacing w:line="254" w:lineRule="exact"/>
              <w:ind w:left="110"/>
              <w:rPr>
                <w:rFonts w:ascii="Calibri"/>
                <w:sz w:val="22"/>
              </w:rPr>
            </w:pPr>
            <w:r>
              <w:rPr>
                <w:rFonts w:ascii="Calibri"/>
                <w:sz w:val="22"/>
              </w:rPr>
              <w:t>or</w:t>
            </w:r>
            <w:r>
              <w:rPr>
                <w:rFonts w:ascii="Calibri"/>
                <w:spacing w:val="-2"/>
                <w:sz w:val="22"/>
              </w:rPr>
              <w:t> area.</w:t>
            </w:r>
          </w:p>
        </w:tc>
        <w:tc>
          <w:tcPr>
            <w:tcW w:w="2340" w:type="dxa"/>
            <w:tcBorders>
              <w:top w:val="nil"/>
            </w:tcBorders>
          </w:tcPr>
          <w:p>
            <w:pPr>
              <w:pStyle w:val="TableParagraph"/>
              <w:rPr>
                <w:rFonts w:ascii="Times New Roman"/>
                <w:sz w:val="20"/>
              </w:rPr>
            </w:pPr>
          </w:p>
        </w:tc>
        <w:tc>
          <w:tcPr>
            <w:tcW w:w="1720" w:type="dxa"/>
            <w:tcBorders>
              <w:top w:val="nil"/>
            </w:tcBorders>
          </w:tcPr>
          <w:p>
            <w:pPr>
              <w:pStyle w:val="TableParagraph"/>
              <w:rPr>
                <w:rFonts w:ascii="Times New Roman"/>
                <w:sz w:val="20"/>
              </w:rPr>
            </w:pPr>
          </w:p>
        </w:tc>
      </w:tr>
      <w:tr>
        <w:trPr>
          <w:trHeight w:val="381" w:hRule="atLeast"/>
        </w:trPr>
        <w:tc>
          <w:tcPr>
            <w:tcW w:w="2020" w:type="dxa"/>
            <w:tcBorders>
              <w:bottom w:val="nil"/>
            </w:tcBorders>
          </w:tcPr>
          <w:p>
            <w:pPr>
              <w:pStyle w:val="TableParagraph"/>
              <w:spacing w:line="260" w:lineRule="exact" w:before="101"/>
              <w:ind w:left="105"/>
              <w:rPr>
                <w:rFonts w:ascii="Calibri"/>
                <w:sz w:val="22"/>
              </w:rPr>
            </w:pPr>
            <w:r>
              <w:rPr>
                <w:rFonts w:ascii="Calibri"/>
                <w:sz w:val="22"/>
              </w:rPr>
              <w:t>How</w:t>
            </w:r>
            <w:r>
              <w:rPr>
                <w:rFonts w:ascii="Calibri"/>
                <w:spacing w:val="-3"/>
                <w:sz w:val="22"/>
              </w:rPr>
              <w:t> </w:t>
            </w:r>
            <w:r>
              <w:rPr>
                <w:rFonts w:ascii="Calibri"/>
                <w:sz w:val="22"/>
              </w:rPr>
              <w:t>the</w:t>
            </w:r>
            <w:r>
              <w:rPr>
                <w:rFonts w:ascii="Calibri"/>
                <w:spacing w:val="-3"/>
                <w:sz w:val="22"/>
              </w:rPr>
              <w:t> </w:t>
            </w:r>
            <w:r>
              <w:rPr>
                <w:rFonts w:ascii="Calibri"/>
                <w:spacing w:val="-2"/>
                <w:sz w:val="22"/>
              </w:rPr>
              <w:t>sleep</w:t>
            </w:r>
          </w:p>
        </w:tc>
        <w:tc>
          <w:tcPr>
            <w:tcW w:w="3000" w:type="dxa"/>
            <w:tcBorders>
              <w:bottom w:val="nil"/>
            </w:tcBorders>
          </w:tcPr>
          <w:p>
            <w:pPr>
              <w:pStyle w:val="TableParagraph"/>
              <w:spacing w:line="260" w:lineRule="exact" w:before="101"/>
              <w:ind w:left="95"/>
              <w:rPr>
                <w:rFonts w:ascii="Calibri"/>
                <w:sz w:val="22"/>
              </w:rPr>
            </w:pPr>
            <w:r>
              <w:rPr>
                <w:rFonts w:ascii="Calibri"/>
                <w:spacing w:val="-2"/>
                <w:sz w:val="22"/>
              </w:rPr>
              <w:t>-Educators</w:t>
            </w:r>
            <w:r>
              <w:rPr>
                <w:rFonts w:ascii="Calibri"/>
                <w:sz w:val="22"/>
              </w:rPr>
              <w:t> </w:t>
            </w:r>
            <w:r>
              <w:rPr>
                <w:rFonts w:ascii="Calibri"/>
                <w:spacing w:val="-2"/>
                <w:sz w:val="22"/>
              </w:rPr>
              <w:t>are</w:t>
            </w:r>
            <w:r>
              <w:rPr>
                <w:rFonts w:ascii="Calibri"/>
                <w:sz w:val="22"/>
              </w:rPr>
              <w:t> </w:t>
            </w:r>
            <w:r>
              <w:rPr>
                <w:rFonts w:ascii="Calibri"/>
                <w:spacing w:val="-5"/>
                <w:sz w:val="22"/>
              </w:rPr>
              <w:t>not</w:t>
            </w:r>
          </w:p>
        </w:tc>
        <w:tc>
          <w:tcPr>
            <w:tcW w:w="1620" w:type="dxa"/>
            <w:tcBorders>
              <w:bottom w:val="nil"/>
            </w:tcBorders>
          </w:tcPr>
          <w:p>
            <w:pPr>
              <w:pStyle w:val="TableParagraph"/>
              <w:spacing w:before="112"/>
              <w:ind w:left="11" w:right="493"/>
              <w:jc w:val="center"/>
              <w:rPr>
                <w:sz w:val="21"/>
              </w:rPr>
            </w:pPr>
            <w:r>
              <w:rPr>
                <w:color w:val="231F20"/>
                <w:spacing w:val="-5"/>
                <w:sz w:val="21"/>
              </w:rPr>
              <w:t>Low</w:t>
            </w:r>
          </w:p>
        </w:tc>
        <w:tc>
          <w:tcPr>
            <w:tcW w:w="3260" w:type="dxa"/>
            <w:tcBorders>
              <w:bottom w:val="nil"/>
            </w:tcBorders>
          </w:tcPr>
          <w:p>
            <w:pPr>
              <w:pStyle w:val="TableParagraph"/>
              <w:spacing w:line="260" w:lineRule="exact" w:before="101"/>
              <w:ind w:left="110"/>
              <w:rPr>
                <w:rFonts w:ascii="Calibri"/>
                <w:sz w:val="22"/>
              </w:rPr>
            </w:pPr>
            <w:r>
              <w:rPr>
                <w:rFonts w:ascii="Calibri"/>
                <w:sz w:val="22"/>
              </w:rPr>
              <w:t>Leadership</w:t>
            </w:r>
            <w:r>
              <w:rPr>
                <w:rFonts w:ascii="Calibri"/>
                <w:spacing w:val="-9"/>
                <w:sz w:val="22"/>
              </w:rPr>
              <w:t> </w:t>
            </w:r>
            <w:r>
              <w:rPr>
                <w:rFonts w:ascii="Calibri"/>
                <w:sz w:val="22"/>
              </w:rPr>
              <w:t>teams</w:t>
            </w:r>
            <w:r>
              <w:rPr>
                <w:rFonts w:ascii="Calibri"/>
                <w:spacing w:val="-8"/>
                <w:sz w:val="22"/>
              </w:rPr>
              <w:t> </w:t>
            </w:r>
            <w:r>
              <w:rPr>
                <w:rFonts w:ascii="Calibri"/>
                <w:sz w:val="22"/>
              </w:rPr>
              <w:t>are</w:t>
            </w:r>
            <w:r>
              <w:rPr>
                <w:rFonts w:ascii="Calibri"/>
                <w:spacing w:val="-8"/>
                <w:sz w:val="22"/>
              </w:rPr>
              <w:t> </w:t>
            </w:r>
            <w:r>
              <w:rPr>
                <w:rFonts w:ascii="Calibri"/>
                <w:spacing w:val="-2"/>
                <w:sz w:val="22"/>
              </w:rPr>
              <w:t>always</w:t>
            </w:r>
          </w:p>
        </w:tc>
        <w:tc>
          <w:tcPr>
            <w:tcW w:w="2340" w:type="dxa"/>
            <w:tcBorders>
              <w:bottom w:val="nil"/>
            </w:tcBorders>
          </w:tcPr>
          <w:p>
            <w:pPr>
              <w:pStyle w:val="TableParagraph"/>
              <w:spacing w:line="260" w:lineRule="exact" w:before="101"/>
              <w:ind w:left="105"/>
              <w:rPr>
                <w:rFonts w:ascii="Calibri"/>
                <w:sz w:val="22"/>
              </w:rPr>
            </w:pPr>
            <w:r>
              <w:rPr>
                <w:rFonts w:ascii="Calibri"/>
                <w:spacing w:val="-2"/>
                <w:sz w:val="22"/>
              </w:rPr>
              <w:t>Leadership</w:t>
            </w:r>
            <w:r>
              <w:rPr>
                <w:rFonts w:ascii="Calibri"/>
                <w:spacing w:val="7"/>
                <w:sz w:val="22"/>
              </w:rPr>
              <w:t> </w:t>
            </w:r>
            <w:r>
              <w:rPr>
                <w:rFonts w:ascii="Calibri"/>
                <w:spacing w:val="-4"/>
                <w:sz w:val="22"/>
              </w:rPr>
              <w:t>team</w:t>
            </w:r>
          </w:p>
        </w:tc>
        <w:tc>
          <w:tcPr>
            <w:tcW w:w="1720" w:type="dxa"/>
            <w:tcBorders>
              <w:bottom w:val="nil"/>
            </w:tcBorders>
          </w:tcPr>
          <w:p>
            <w:pPr>
              <w:pStyle w:val="TableParagraph"/>
              <w:spacing w:before="104"/>
              <w:ind w:left="105"/>
              <w:rPr>
                <w:sz w:val="21"/>
              </w:rPr>
            </w:pPr>
            <w:r>
              <w:rPr>
                <w:color w:val="231F20"/>
                <w:spacing w:val="-2"/>
                <w:sz w:val="21"/>
              </w:rPr>
              <w:t>Leadership</w:t>
            </w:r>
          </w:p>
        </w:tc>
      </w:tr>
      <w:tr>
        <w:trPr>
          <w:trHeight w:val="292" w:hRule="atLeast"/>
        </w:trPr>
        <w:tc>
          <w:tcPr>
            <w:tcW w:w="2020" w:type="dxa"/>
            <w:tcBorders>
              <w:top w:val="nil"/>
              <w:bottom w:val="nil"/>
            </w:tcBorders>
          </w:tcPr>
          <w:p>
            <w:pPr>
              <w:pStyle w:val="TableParagraph"/>
              <w:spacing w:line="252" w:lineRule="exact" w:before="20"/>
              <w:ind w:left="105"/>
              <w:rPr>
                <w:rFonts w:ascii="Calibri"/>
                <w:sz w:val="22"/>
              </w:rPr>
            </w:pPr>
            <w:r>
              <w:rPr>
                <w:rFonts w:ascii="Calibri"/>
                <w:sz w:val="22"/>
              </w:rPr>
              <w:t>and</w:t>
            </w:r>
            <w:r>
              <w:rPr>
                <w:rFonts w:ascii="Calibri"/>
                <w:spacing w:val="-3"/>
                <w:sz w:val="22"/>
              </w:rPr>
              <w:t> </w:t>
            </w:r>
            <w:r>
              <w:rPr>
                <w:rFonts w:ascii="Calibri"/>
                <w:spacing w:val="-4"/>
                <w:sz w:val="22"/>
              </w:rPr>
              <w:t>rest</w:t>
            </w:r>
          </w:p>
        </w:tc>
        <w:tc>
          <w:tcPr>
            <w:tcW w:w="3000" w:type="dxa"/>
            <w:tcBorders>
              <w:top w:val="nil"/>
              <w:bottom w:val="nil"/>
            </w:tcBorders>
          </w:tcPr>
          <w:p>
            <w:pPr>
              <w:pStyle w:val="TableParagraph"/>
              <w:spacing w:line="252" w:lineRule="exact" w:before="20"/>
              <w:ind w:left="95"/>
              <w:rPr>
                <w:rFonts w:ascii="Calibri"/>
                <w:sz w:val="22"/>
              </w:rPr>
            </w:pPr>
            <w:r>
              <w:rPr>
                <w:rFonts w:ascii="Calibri"/>
                <w:sz w:val="22"/>
              </w:rPr>
              <w:t>educated</w:t>
            </w:r>
            <w:r>
              <w:rPr>
                <w:rFonts w:ascii="Calibri"/>
                <w:spacing w:val="-7"/>
                <w:sz w:val="22"/>
              </w:rPr>
              <w:t> </w:t>
            </w:r>
            <w:r>
              <w:rPr>
                <w:rFonts w:ascii="Calibri"/>
                <w:sz w:val="22"/>
              </w:rPr>
              <w:t>with</w:t>
            </w:r>
            <w:r>
              <w:rPr>
                <w:rFonts w:ascii="Calibri"/>
                <w:spacing w:val="-7"/>
                <w:sz w:val="22"/>
              </w:rPr>
              <w:t> </w:t>
            </w:r>
            <w:r>
              <w:rPr>
                <w:rFonts w:ascii="Calibri"/>
                <w:sz w:val="22"/>
              </w:rPr>
              <w:t>the</w:t>
            </w:r>
            <w:r>
              <w:rPr>
                <w:rFonts w:ascii="Calibri"/>
                <w:spacing w:val="-6"/>
                <w:sz w:val="22"/>
              </w:rPr>
              <w:t> </w:t>
            </w:r>
            <w:r>
              <w:rPr>
                <w:rFonts w:ascii="Calibri"/>
                <w:spacing w:val="-2"/>
                <w:sz w:val="22"/>
              </w:rPr>
              <w:t>correct</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2" w:lineRule="exact" w:before="20"/>
              <w:ind w:left="110"/>
              <w:rPr>
                <w:sz w:val="21"/>
              </w:rPr>
            </w:pPr>
            <w:r>
              <w:rPr>
                <w:rFonts w:ascii="Calibri"/>
                <w:sz w:val="22"/>
              </w:rPr>
              <w:t>updating</w:t>
            </w:r>
            <w:r>
              <w:rPr>
                <w:rFonts w:ascii="Calibri"/>
                <w:spacing w:val="-7"/>
                <w:sz w:val="22"/>
              </w:rPr>
              <w:t> </w:t>
            </w:r>
            <w:r>
              <w:rPr>
                <w:rFonts w:ascii="Calibri"/>
                <w:sz w:val="22"/>
              </w:rPr>
              <w:t>and</w:t>
            </w:r>
            <w:r>
              <w:rPr>
                <w:rFonts w:ascii="Calibri"/>
                <w:spacing w:val="-6"/>
                <w:sz w:val="22"/>
              </w:rPr>
              <w:t> </w:t>
            </w:r>
            <w:r>
              <w:rPr>
                <w:color w:val="231F20"/>
                <w:spacing w:val="-2"/>
                <w:sz w:val="21"/>
              </w:rPr>
              <w:t>providing</w:t>
            </w:r>
          </w:p>
        </w:tc>
        <w:tc>
          <w:tcPr>
            <w:tcW w:w="2340" w:type="dxa"/>
            <w:tcBorders>
              <w:top w:val="nil"/>
              <w:bottom w:val="nil"/>
            </w:tcBorders>
          </w:tcPr>
          <w:p>
            <w:pPr>
              <w:pStyle w:val="TableParagraph"/>
              <w:spacing w:line="252" w:lineRule="exact" w:before="20"/>
              <w:ind w:left="105"/>
              <w:rPr>
                <w:rFonts w:ascii="Calibri"/>
                <w:sz w:val="22"/>
              </w:rPr>
            </w:pPr>
            <w:r>
              <w:rPr>
                <w:rFonts w:ascii="Calibri"/>
                <w:sz w:val="22"/>
              </w:rPr>
              <w:t>and</w:t>
            </w:r>
            <w:r>
              <w:rPr>
                <w:rFonts w:ascii="Calibri"/>
                <w:spacing w:val="-3"/>
                <w:sz w:val="22"/>
              </w:rPr>
              <w:t> </w:t>
            </w:r>
            <w:r>
              <w:rPr>
                <w:rFonts w:ascii="Calibri"/>
                <w:spacing w:val="-2"/>
                <w:sz w:val="22"/>
              </w:rPr>
              <w:t>educators.</w:t>
            </w:r>
          </w:p>
        </w:tc>
        <w:tc>
          <w:tcPr>
            <w:tcW w:w="1720" w:type="dxa"/>
            <w:tcBorders>
              <w:top w:val="nil"/>
              <w:bottom w:val="nil"/>
            </w:tcBorders>
          </w:tcPr>
          <w:p>
            <w:pPr>
              <w:pStyle w:val="TableParagraph"/>
              <w:spacing w:before="8"/>
              <w:ind w:left="105"/>
              <w:rPr>
                <w:sz w:val="21"/>
              </w:rPr>
            </w:pPr>
            <w:r>
              <w:rPr>
                <w:color w:val="231F20"/>
                <w:sz w:val="21"/>
              </w:rPr>
              <w:t>team </w:t>
            </w:r>
            <w:r>
              <w:rPr>
                <w:color w:val="231F20"/>
                <w:spacing w:val="-4"/>
                <w:sz w:val="21"/>
              </w:rPr>
              <w:t>each</w:t>
            </w:r>
          </w:p>
        </w:tc>
      </w:tr>
      <w:tr>
        <w:trPr>
          <w:trHeight w:val="292" w:hRule="atLeast"/>
        </w:trPr>
        <w:tc>
          <w:tcPr>
            <w:tcW w:w="2020" w:type="dxa"/>
            <w:tcBorders>
              <w:top w:val="nil"/>
              <w:bottom w:val="nil"/>
            </w:tcBorders>
          </w:tcPr>
          <w:p>
            <w:pPr>
              <w:pStyle w:val="TableParagraph"/>
              <w:spacing w:line="245" w:lineRule="exact" w:before="28"/>
              <w:ind w:left="105"/>
              <w:rPr>
                <w:rFonts w:ascii="Calibri"/>
                <w:sz w:val="22"/>
              </w:rPr>
            </w:pPr>
            <w:r>
              <w:rPr>
                <w:rFonts w:ascii="Calibri"/>
                <w:spacing w:val="-2"/>
                <w:sz w:val="22"/>
              </w:rPr>
              <w:t>practices</w:t>
            </w:r>
            <w:r>
              <w:rPr>
                <w:rFonts w:ascii="Calibri"/>
                <w:spacing w:val="5"/>
                <w:sz w:val="22"/>
              </w:rPr>
              <w:t> </w:t>
            </w:r>
            <w:r>
              <w:rPr>
                <w:rFonts w:ascii="Calibri"/>
                <w:spacing w:val="-5"/>
                <w:sz w:val="22"/>
              </w:rPr>
              <w:t>are</w:t>
            </w:r>
          </w:p>
        </w:tc>
        <w:tc>
          <w:tcPr>
            <w:tcW w:w="3000" w:type="dxa"/>
            <w:tcBorders>
              <w:top w:val="nil"/>
              <w:bottom w:val="nil"/>
            </w:tcBorders>
          </w:tcPr>
          <w:p>
            <w:pPr>
              <w:pStyle w:val="TableParagraph"/>
              <w:spacing w:before="30"/>
              <w:ind w:left="95"/>
              <w:rPr>
                <w:sz w:val="21"/>
              </w:rPr>
            </w:pPr>
            <w:r>
              <w:rPr>
                <w:color w:val="231F20"/>
                <w:sz w:val="21"/>
              </w:rPr>
              <w:t>procedures that uphold </w:t>
            </w:r>
            <w:r>
              <w:rPr>
                <w:color w:val="231F20"/>
                <w:spacing w:val="-2"/>
                <w:sz w:val="21"/>
              </w:rPr>
              <w:t>safety</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before="30"/>
              <w:ind w:left="110"/>
              <w:rPr>
                <w:sz w:val="21"/>
              </w:rPr>
            </w:pPr>
            <w:r>
              <w:rPr>
                <w:color w:val="231F20"/>
                <w:sz w:val="21"/>
              </w:rPr>
              <w:t>resources to educators </w:t>
            </w:r>
            <w:r>
              <w:rPr>
                <w:color w:val="231F20"/>
                <w:spacing w:val="-5"/>
                <w:sz w:val="21"/>
              </w:rPr>
              <w:t>to</w:t>
            </w:r>
          </w:p>
        </w:tc>
        <w:tc>
          <w:tcPr>
            <w:tcW w:w="2340" w:type="dxa"/>
            <w:tcBorders>
              <w:top w:val="nil"/>
              <w:bottom w:val="nil"/>
            </w:tcBorders>
          </w:tcPr>
          <w:p>
            <w:pPr>
              <w:pStyle w:val="TableParagraph"/>
              <w:spacing w:line="245" w:lineRule="exact" w:before="28"/>
              <w:ind w:left="105"/>
              <w:rPr>
                <w:rFonts w:ascii="Calibri"/>
                <w:sz w:val="22"/>
              </w:rPr>
            </w:pPr>
            <w:r>
              <w:rPr>
                <w:rFonts w:ascii="Calibri"/>
                <w:sz w:val="22"/>
              </w:rPr>
              <w:t>Educators</w:t>
            </w:r>
            <w:r>
              <w:rPr>
                <w:rFonts w:ascii="Calibri"/>
                <w:spacing w:val="-10"/>
                <w:sz w:val="22"/>
              </w:rPr>
              <w:t> </w:t>
            </w:r>
            <w:r>
              <w:rPr>
                <w:rFonts w:ascii="Calibri"/>
                <w:sz w:val="22"/>
              </w:rPr>
              <w:t>are</w:t>
            </w:r>
            <w:r>
              <w:rPr>
                <w:rFonts w:ascii="Calibri"/>
                <w:spacing w:val="-10"/>
                <w:sz w:val="22"/>
              </w:rPr>
              <w:t> </w:t>
            </w:r>
            <w:r>
              <w:rPr>
                <w:rFonts w:ascii="Calibri"/>
                <w:sz w:val="22"/>
              </w:rPr>
              <w:t>to</w:t>
            </w:r>
            <w:r>
              <w:rPr>
                <w:rFonts w:ascii="Calibri"/>
                <w:spacing w:val="-9"/>
                <w:sz w:val="22"/>
              </w:rPr>
              <w:t> </w:t>
            </w:r>
            <w:r>
              <w:rPr>
                <w:rFonts w:ascii="Calibri"/>
                <w:spacing w:val="-5"/>
                <w:sz w:val="22"/>
              </w:rPr>
              <w:t>ask</w:t>
            </w:r>
          </w:p>
        </w:tc>
        <w:tc>
          <w:tcPr>
            <w:tcW w:w="1720" w:type="dxa"/>
            <w:tcBorders>
              <w:top w:val="nil"/>
              <w:bottom w:val="nil"/>
            </w:tcBorders>
          </w:tcPr>
          <w:p>
            <w:pPr>
              <w:pStyle w:val="TableParagraph"/>
              <w:ind w:left="105"/>
              <w:rPr>
                <w:sz w:val="21"/>
              </w:rPr>
            </w:pPr>
            <w:r>
              <w:rPr>
                <w:color w:val="231F20"/>
                <w:sz w:val="21"/>
              </w:rPr>
              <w:t>month in the </w:t>
            </w:r>
            <w:r>
              <w:rPr>
                <w:color w:val="231F20"/>
                <w:spacing w:val="-10"/>
                <w:sz w:val="21"/>
              </w:rPr>
              <w:t>a</w:t>
            </w:r>
          </w:p>
        </w:tc>
      </w:tr>
      <w:tr>
        <w:trPr>
          <w:trHeight w:val="296" w:hRule="atLeast"/>
        </w:trPr>
        <w:tc>
          <w:tcPr>
            <w:tcW w:w="2020" w:type="dxa"/>
            <w:tcBorders>
              <w:top w:val="nil"/>
              <w:bottom w:val="nil"/>
            </w:tcBorders>
          </w:tcPr>
          <w:p>
            <w:pPr>
              <w:pStyle w:val="TableParagraph"/>
              <w:spacing w:line="242" w:lineRule="exact" w:before="35"/>
              <w:ind w:left="105"/>
              <w:rPr>
                <w:rFonts w:ascii="Calibri"/>
                <w:sz w:val="22"/>
              </w:rPr>
            </w:pPr>
            <w:r>
              <w:rPr>
                <w:rFonts w:ascii="Calibri"/>
                <w:spacing w:val="-2"/>
                <w:sz w:val="22"/>
              </w:rPr>
              <w:t>consistent</w:t>
            </w:r>
            <w:r>
              <w:rPr>
                <w:rFonts w:ascii="Calibri"/>
                <w:spacing w:val="3"/>
                <w:sz w:val="22"/>
              </w:rPr>
              <w:t> </w:t>
            </w:r>
            <w:r>
              <w:rPr>
                <w:rFonts w:ascii="Calibri"/>
                <w:spacing w:val="-4"/>
                <w:sz w:val="22"/>
              </w:rPr>
              <w:t>with</w:t>
            </w:r>
          </w:p>
        </w:tc>
        <w:tc>
          <w:tcPr>
            <w:tcW w:w="3000" w:type="dxa"/>
            <w:tcBorders>
              <w:top w:val="nil"/>
              <w:bottom w:val="nil"/>
            </w:tcBorders>
          </w:tcPr>
          <w:p>
            <w:pPr>
              <w:pStyle w:val="TableParagraph"/>
              <w:spacing w:before="23"/>
              <w:ind w:left="95"/>
              <w:rPr>
                <w:sz w:val="21"/>
              </w:rPr>
            </w:pPr>
            <w:r>
              <w:rPr>
                <w:color w:val="231F20"/>
                <w:sz w:val="21"/>
              </w:rPr>
              <w:t>for children sleeping </w:t>
            </w:r>
            <w:r>
              <w:rPr>
                <w:color w:val="231F20"/>
                <w:spacing w:val="-5"/>
                <w:sz w:val="21"/>
              </w:rPr>
              <w:t>and</w:t>
            </w:r>
          </w:p>
        </w:tc>
        <w:tc>
          <w:tcPr>
            <w:tcW w:w="1620"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before="23"/>
              <w:ind w:left="110"/>
              <w:rPr>
                <w:sz w:val="21"/>
              </w:rPr>
            </w:pPr>
            <w:r>
              <w:rPr>
                <w:color w:val="231F20"/>
                <w:sz w:val="21"/>
              </w:rPr>
              <w:t>ensure they are building on </w:t>
            </w:r>
            <w:r>
              <w:rPr>
                <w:color w:val="231F20"/>
                <w:spacing w:val="-2"/>
                <w:sz w:val="21"/>
              </w:rPr>
              <w:t>their</w:t>
            </w:r>
          </w:p>
        </w:tc>
        <w:tc>
          <w:tcPr>
            <w:tcW w:w="2340" w:type="dxa"/>
            <w:tcBorders>
              <w:top w:val="nil"/>
              <w:bottom w:val="nil"/>
            </w:tcBorders>
          </w:tcPr>
          <w:p>
            <w:pPr>
              <w:pStyle w:val="TableParagraph"/>
              <w:spacing w:line="242" w:lineRule="exact" w:before="35"/>
              <w:ind w:left="105"/>
              <w:rPr>
                <w:rFonts w:ascii="Calibri"/>
                <w:sz w:val="22"/>
              </w:rPr>
            </w:pPr>
            <w:r>
              <w:rPr>
                <w:rFonts w:ascii="Calibri"/>
                <w:sz w:val="22"/>
              </w:rPr>
              <w:t>when</w:t>
            </w:r>
            <w:r>
              <w:rPr>
                <w:rFonts w:ascii="Calibri"/>
                <w:spacing w:val="-5"/>
                <w:sz w:val="22"/>
              </w:rPr>
              <w:t> </w:t>
            </w:r>
            <w:r>
              <w:rPr>
                <w:rFonts w:ascii="Calibri"/>
                <w:sz w:val="22"/>
              </w:rPr>
              <w:t>they</w:t>
            </w:r>
            <w:r>
              <w:rPr>
                <w:rFonts w:ascii="Calibri"/>
                <w:spacing w:val="-4"/>
                <w:sz w:val="22"/>
              </w:rPr>
              <w:t> </w:t>
            </w:r>
            <w:r>
              <w:rPr>
                <w:rFonts w:ascii="Calibri"/>
                <w:spacing w:val="-2"/>
                <w:sz w:val="22"/>
              </w:rPr>
              <w:t>require</w:t>
            </w:r>
          </w:p>
        </w:tc>
        <w:tc>
          <w:tcPr>
            <w:tcW w:w="1720" w:type="dxa"/>
            <w:tcBorders>
              <w:top w:val="nil"/>
              <w:bottom w:val="nil"/>
            </w:tcBorders>
          </w:tcPr>
          <w:p>
            <w:pPr>
              <w:pStyle w:val="TableParagraph"/>
              <w:spacing w:line="235" w:lineRule="exact"/>
              <w:ind w:left="105"/>
              <w:rPr>
                <w:sz w:val="21"/>
              </w:rPr>
            </w:pPr>
            <w:r>
              <w:rPr>
                <w:color w:val="231F20"/>
                <w:sz w:val="21"/>
              </w:rPr>
              <w:t>staff</w:t>
            </w:r>
            <w:r>
              <w:rPr>
                <w:color w:val="231F20"/>
                <w:spacing w:val="-4"/>
                <w:sz w:val="21"/>
              </w:rPr>
              <w:t> </w:t>
            </w:r>
            <w:r>
              <w:rPr>
                <w:color w:val="231F20"/>
                <w:spacing w:val="-2"/>
                <w:sz w:val="21"/>
              </w:rPr>
              <w:t>meeting</w:t>
            </w:r>
          </w:p>
        </w:tc>
      </w:tr>
      <w:tr>
        <w:trPr>
          <w:trHeight w:val="2256" w:hRule="atLeast"/>
        </w:trPr>
        <w:tc>
          <w:tcPr>
            <w:tcW w:w="2020" w:type="dxa"/>
            <w:tcBorders>
              <w:top w:val="nil"/>
            </w:tcBorders>
          </w:tcPr>
          <w:p>
            <w:pPr>
              <w:pStyle w:val="TableParagraph"/>
              <w:spacing w:line="268" w:lineRule="auto" w:before="38"/>
              <w:ind w:left="105" w:right="416"/>
              <w:rPr>
                <w:rFonts w:ascii="Calibri"/>
                <w:sz w:val="22"/>
              </w:rPr>
            </w:pPr>
            <w:r>
              <w:rPr>
                <w:rFonts w:ascii="Calibri"/>
                <w:spacing w:val="-2"/>
                <w:sz w:val="22"/>
              </w:rPr>
              <w:t>any</w:t>
            </w:r>
            <w:r>
              <w:rPr>
                <w:rFonts w:ascii="Calibri"/>
                <w:spacing w:val="-11"/>
                <w:sz w:val="22"/>
              </w:rPr>
              <w:t> </w:t>
            </w:r>
            <w:r>
              <w:rPr>
                <w:rFonts w:ascii="Calibri"/>
                <w:spacing w:val="-2"/>
                <w:sz w:val="22"/>
              </w:rPr>
              <w:t>current health guidelines.</w:t>
            </w:r>
          </w:p>
        </w:tc>
        <w:tc>
          <w:tcPr>
            <w:tcW w:w="3000" w:type="dxa"/>
            <w:tcBorders>
              <w:top w:val="nil"/>
            </w:tcBorders>
          </w:tcPr>
          <w:p>
            <w:pPr>
              <w:pStyle w:val="TableParagraph"/>
              <w:spacing w:line="283" w:lineRule="auto" w:before="11"/>
              <w:ind w:left="95" w:right="491"/>
              <w:rPr>
                <w:sz w:val="21"/>
              </w:rPr>
            </w:pPr>
            <w:r>
              <w:rPr>
                <w:color w:val="231F20"/>
                <w:sz w:val="21"/>
              </w:rPr>
              <w:t>educators</w:t>
            </w:r>
            <w:r>
              <w:rPr>
                <w:color w:val="231F20"/>
                <w:spacing w:val="-15"/>
                <w:sz w:val="21"/>
              </w:rPr>
              <w:t> </w:t>
            </w:r>
            <w:r>
              <w:rPr>
                <w:color w:val="231F20"/>
                <w:sz w:val="21"/>
              </w:rPr>
              <w:t>not</w:t>
            </w:r>
            <w:r>
              <w:rPr>
                <w:color w:val="231F20"/>
                <w:spacing w:val="-15"/>
                <w:sz w:val="21"/>
              </w:rPr>
              <w:t> </w:t>
            </w:r>
            <w:r>
              <w:rPr>
                <w:color w:val="231F20"/>
                <w:sz w:val="21"/>
              </w:rPr>
              <w:t>following correct procedures.</w:t>
            </w:r>
          </w:p>
        </w:tc>
        <w:tc>
          <w:tcPr>
            <w:tcW w:w="1620" w:type="dxa"/>
            <w:tcBorders>
              <w:top w:val="nil"/>
            </w:tcBorders>
          </w:tcPr>
          <w:p>
            <w:pPr>
              <w:pStyle w:val="TableParagraph"/>
              <w:rPr>
                <w:rFonts w:ascii="Times New Roman"/>
                <w:sz w:val="20"/>
              </w:rPr>
            </w:pPr>
          </w:p>
        </w:tc>
        <w:tc>
          <w:tcPr>
            <w:tcW w:w="3260" w:type="dxa"/>
            <w:tcBorders>
              <w:top w:val="nil"/>
            </w:tcBorders>
          </w:tcPr>
          <w:p>
            <w:pPr>
              <w:pStyle w:val="TableParagraph"/>
              <w:spacing w:before="11"/>
              <w:ind w:left="110"/>
              <w:rPr>
                <w:sz w:val="21"/>
              </w:rPr>
            </w:pPr>
            <w:r>
              <w:rPr>
                <w:color w:val="231F20"/>
                <w:spacing w:val="-2"/>
                <w:sz w:val="21"/>
              </w:rPr>
              <w:t>knowledge.</w:t>
            </w:r>
          </w:p>
          <w:p>
            <w:pPr>
              <w:pStyle w:val="TableParagraph"/>
              <w:spacing w:before="72"/>
              <w:rPr>
                <w:rFonts w:ascii="Calibri"/>
                <w:sz w:val="21"/>
              </w:rPr>
            </w:pPr>
          </w:p>
          <w:p>
            <w:pPr>
              <w:pStyle w:val="TableParagraph"/>
              <w:spacing w:line="283" w:lineRule="auto"/>
              <w:ind w:left="110"/>
              <w:rPr>
                <w:sz w:val="21"/>
              </w:rPr>
            </w:pPr>
            <w:r>
              <w:rPr>
                <w:color w:val="231F20"/>
                <w:sz w:val="21"/>
              </w:rPr>
              <w:t>Educators are aware of the regulations</w:t>
            </w:r>
            <w:r>
              <w:rPr>
                <w:color w:val="231F20"/>
                <w:spacing w:val="-13"/>
                <w:sz w:val="21"/>
              </w:rPr>
              <w:t> </w:t>
            </w:r>
            <w:r>
              <w:rPr>
                <w:color w:val="231F20"/>
                <w:sz w:val="21"/>
              </w:rPr>
              <w:t>and</w:t>
            </w:r>
            <w:r>
              <w:rPr>
                <w:color w:val="231F20"/>
                <w:spacing w:val="-13"/>
                <w:sz w:val="21"/>
              </w:rPr>
              <w:t> </w:t>
            </w:r>
            <w:r>
              <w:rPr>
                <w:color w:val="231F20"/>
                <w:sz w:val="21"/>
              </w:rPr>
              <w:t>guidelines</w:t>
            </w:r>
            <w:r>
              <w:rPr>
                <w:color w:val="231F20"/>
                <w:spacing w:val="-13"/>
                <w:sz w:val="21"/>
              </w:rPr>
              <w:t> </w:t>
            </w:r>
            <w:r>
              <w:rPr>
                <w:color w:val="231F20"/>
                <w:sz w:val="21"/>
              </w:rPr>
              <w:t>via ACECQA and red nose.</w:t>
            </w:r>
          </w:p>
          <w:p>
            <w:pPr>
              <w:pStyle w:val="TableParagraph"/>
              <w:spacing w:line="283" w:lineRule="auto"/>
              <w:ind w:left="110"/>
              <w:rPr>
                <w:sz w:val="21"/>
              </w:rPr>
            </w:pPr>
            <w:r>
              <w:rPr>
                <w:color w:val="1154CC"/>
                <w:spacing w:val="-2"/>
                <w:sz w:val="21"/>
                <w:u w:val="thick" w:color="1154CC"/>
              </w:rPr>
              <w:t>https://rednose.org.au/download</w:t>
            </w:r>
            <w:r>
              <w:rPr>
                <w:color w:val="1154CC"/>
                <w:spacing w:val="-2"/>
                <w:sz w:val="21"/>
              </w:rPr>
              <w:t> </w:t>
            </w:r>
            <w:r>
              <w:rPr>
                <w:color w:val="1154CC"/>
                <w:spacing w:val="-2"/>
                <w:sz w:val="21"/>
                <w:u w:val="thick" w:color="1154CC"/>
              </w:rPr>
              <w:t>s/PhysicalChecks.pdf</w:t>
            </w:r>
          </w:p>
        </w:tc>
        <w:tc>
          <w:tcPr>
            <w:tcW w:w="2340" w:type="dxa"/>
            <w:tcBorders>
              <w:top w:val="nil"/>
            </w:tcBorders>
          </w:tcPr>
          <w:p>
            <w:pPr>
              <w:pStyle w:val="TableParagraph"/>
              <w:spacing w:line="268" w:lineRule="auto" w:before="38"/>
              <w:ind w:left="105" w:right="104"/>
              <w:rPr>
                <w:rFonts w:ascii="Calibri"/>
                <w:sz w:val="22"/>
              </w:rPr>
            </w:pPr>
            <w:r>
              <w:rPr>
                <w:rFonts w:ascii="Calibri"/>
                <w:sz w:val="22"/>
              </w:rPr>
              <w:t>further</w:t>
            </w:r>
            <w:r>
              <w:rPr>
                <w:rFonts w:ascii="Calibri"/>
                <w:spacing w:val="-13"/>
                <w:sz w:val="22"/>
              </w:rPr>
              <w:t> </w:t>
            </w:r>
            <w:r>
              <w:rPr>
                <w:rFonts w:ascii="Calibri"/>
                <w:sz w:val="22"/>
              </w:rPr>
              <w:t>knowledge</w:t>
            </w:r>
            <w:r>
              <w:rPr>
                <w:rFonts w:ascii="Calibri"/>
                <w:spacing w:val="-12"/>
                <w:sz w:val="22"/>
              </w:rPr>
              <w:t> </w:t>
            </w:r>
            <w:r>
              <w:rPr>
                <w:rFonts w:ascii="Calibri"/>
                <w:sz w:val="22"/>
              </w:rPr>
              <w:t>or</w:t>
            </w:r>
            <w:r>
              <w:rPr>
                <w:rFonts w:ascii="Calibri"/>
                <w:spacing w:val="-13"/>
                <w:sz w:val="22"/>
              </w:rPr>
              <w:t> </w:t>
            </w:r>
            <w:r>
              <w:rPr>
                <w:rFonts w:ascii="Calibri"/>
                <w:sz w:val="22"/>
              </w:rPr>
              <w:t>if they don't understand something. Educators to be accountable for their responsibilities and needs.</w:t>
            </w:r>
          </w:p>
        </w:tc>
        <w:tc>
          <w:tcPr>
            <w:tcW w:w="1720" w:type="dxa"/>
            <w:tcBorders>
              <w:top w:val="nil"/>
            </w:tcBorders>
          </w:tcPr>
          <w:p>
            <w:pPr>
              <w:pStyle w:val="TableParagraph"/>
              <w:spacing w:line="261" w:lineRule="auto"/>
              <w:ind w:left="105" w:right="154"/>
              <w:rPr>
                <w:sz w:val="21"/>
              </w:rPr>
            </w:pPr>
            <w:r>
              <w:rPr>
                <w:color w:val="231F20"/>
                <w:sz w:val="21"/>
              </w:rPr>
              <w:t>provides a section for </w:t>
            </w:r>
            <w:r>
              <w:rPr>
                <w:color w:val="231F20"/>
                <w:spacing w:val="-2"/>
                <w:sz w:val="21"/>
              </w:rPr>
              <w:t>sleep procedures.</w:t>
            </w:r>
          </w:p>
        </w:tc>
      </w:tr>
    </w:tbl>
    <w:p>
      <w:pPr>
        <w:pStyle w:val="TableParagraph"/>
        <w:spacing w:after="0" w:line="261" w:lineRule="auto"/>
        <w:rPr>
          <w:sz w:val="21"/>
        </w:rPr>
        <w:sectPr>
          <w:type w:val="continuous"/>
          <w:pgSz w:w="16840" w:h="11920" w:orient="landscape"/>
          <w:pgMar w:top="480" w:bottom="280" w:left="1417" w:right="1417"/>
        </w:sect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0"/>
        <w:gridCol w:w="3000"/>
        <w:gridCol w:w="1620"/>
        <w:gridCol w:w="3260"/>
        <w:gridCol w:w="2340"/>
        <w:gridCol w:w="1720"/>
      </w:tblGrid>
      <w:tr>
        <w:trPr>
          <w:trHeight w:val="4099" w:hRule="atLeast"/>
        </w:trPr>
        <w:tc>
          <w:tcPr>
            <w:tcW w:w="2020" w:type="dxa"/>
          </w:tcPr>
          <w:p>
            <w:pPr>
              <w:pStyle w:val="TableParagraph"/>
              <w:rPr>
                <w:rFonts w:ascii="Times New Roman"/>
                <w:sz w:val="20"/>
              </w:rPr>
            </w:pPr>
          </w:p>
        </w:tc>
        <w:tc>
          <w:tcPr>
            <w:tcW w:w="3000" w:type="dxa"/>
          </w:tcPr>
          <w:p>
            <w:pPr>
              <w:pStyle w:val="TableParagraph"/>
              <w:spacing w:before="195" w:after="1"/>
              <w:rPr>
                <w:rFonts w:ascii="Calibri"/>
                <w:sz w:val="20"/>
              </w:rPr>
            </w:pPr>
          </w:p>
          <w:p>
            <w:pPr>
              <w:pStyle w:val="TableParagraph"/>
              <w:ind w:left="125" w:right="-15"/>
              <w:rPr>
                <w:rFonts w:ascii="Calibri"/>
                <w:sz w:val="20"/>
              </w:rPr>
            </w:pPr>
            <w:r>
              <w:rPr>
                <w:rFonts w:ascii="Calibri"/>
                <w:sz w:val="20"/>
              </w:rPr>
              <w:drawing>
                <wp:inline distT="0" distB="0" distL="0" distR="0">
                  <wp:extent cx="1795424" cy="12001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795424" cy="1200150"/>
                          </a:xfrm>
                          <a:prstGeom prst="rect">
                            <a:avLst/>
                          </a:prstGeom>
                        </pic:spPr>
                      </pic:pic>
                    </a:graphicData>
                  </a:graphic>
                </wp:inline>
              </w:drawing>
            </w:r>
            <w:r>
              <w:rPr>
                <w:rFonts w:ascii="Calibri"/>
                <w:sz w:val="20"/>
              </w:rPr>
            </w:r>
          </w:p>
          <w:p>
            <w:pPr>
              <w:pStyle w:val="TableParagraph"/>
              <w:spacing w:before="108"/>
              <w:rPr>
                <w:rFonts w:ascii="Calibri"/>
                <w:sz w:val="22"/>
              </w:rPr>
            </w:pPr>
          </w:p>
          <w:p>
            <w:pPr>
              <w:pStyle w:val="TableParagraph"/>
              <w:spacing w:line="268" w:lineRule="auto"/>
              <w:ind w:left="95" w:right="161"/>
              <w:rPr>
                <w:rFonts w:ascii="Calibri"/>
                <w:sz w:val="22"/>
              </w:rPr>
            </w:pPr>
            <w:r>
              <w:rPr>
                <w:rFonts w:ascii="Calibri"/>
                <w:sz w:val="22"/>
              </w:rPr>
              <w:t>-Children</w:t>
            </w:r>
            <w:r>
              <w:rPr>
                <w:rFonts w:ascii="Calibri"/>
                <w:spacing w:val="-13"/>
                <w:sz w:val="22"/>
              </w:rPr>
              <w:t> </w:t>
            </w:r>
            <w:r>
              <w:rPr>
                <w:rFonts w:ascii="Calibri"/>
                <w:sz w:val="22"/>
              </w:rPr>
              <w:t>are</w:t>
            </w:r>
            <w:r>
              <w:rPr>
                <w:rFonts w:ascii="Calibri"/>
                <w:spacing w:val="-12"/>
                <w:sz w:val="22"/>
              </w:rPr>
              <w:t> </w:t>
            </w:r>
            <w:r>
              <w:rPr>
                <w:rFonts w:ascii="Calibri"/>
                <w:sz w:val="22"/>
              </w:rPr>
              <w:t>left</w:t>
            </w:r>
            <w:r>
              <w:rPr>
                <w:rFonts w:ascii="Calibri"/>
                <w:spacing w:val="-13"/>
                <w:sz w:val="22"/>
              </w:rPr>
              <w:t> </w:t>
            </w:r>
            <w:r>
              <w:rPr>
                <w:rFonts w:ascii="Calibri"/>
                <w:sz w:val="22"/>
              </w:rPr>
              <w:t>in</w:t>
            </w:r>
            <w:r>
              <w:rPr>
                <w:rFonts w:ascii="Calibri"/>
                <w:spacing w:val="-12"/>
                <w:sz w:val="22"/>
              </w:rPr>
              <w:t> </w:t>
            </w:r>
            <w:r>
              <w:rPr>
                <w:rFonts w:ascii="Calibri"/>
                <w:sz w:val="22"/>
              </w:rPr>
              <w:t>bouncers to sleep.</w:t>
            </w:r>
          </w:p>
        </w:tc>
        <w:tc>
          <w:tcPr>
            <w:tcW w:w="1620" w:type="dxa"/>
          </w:tcPr>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spacing w:before="107"/>
              <w:rPr>
                <w:rFonts w:ascii="Calibri"/>
                <w:sz w:val="21"/>
              </w:rPr>
            </w:pPr>
          </w:p>
          <w:p>
            <w:pPr>
              <w:pStyle w:val="TableParagraph"/>
              <w:ind w:left="365"/>
              <w:rPr>
                <w:sz w:val="21"/>
              </w:rPr>
            </w:pPr>
            <w:r>
              <w:rPr>
                <w:color w:val="231F20"/>
                <w:spacing w:val="-5"/>
                <w:sz w:val="21"/>
              </w:rPr>
              <w:t>Low</w:t>
            </w:r>
          </w:p>
        </w:tc>
        <w:tc>
          <w:tcPr>
            <w:tcW w:w="3260" w:type="dxa"/>
          </w:tcPr>
          <w:p>
            <w:pPr>
              <w:pStyle w:val="TableParagraph"/>
              <w:spacing w:line="283" w:lineRule="auto" w:before="114"/>
              <w:ind w:left="110" w:right="93"/>
              <w:rPr>
                <w:sz w:val="21"/>
              </w:rPr>
            </w:pPr>
            <w:hyperlink r:id="rId8">
              <w:r>
                <w:rPr>
                  <w:color w:val="1154CC"/>
                  <w:spacing w:val="-2"/>
                  <w:sz w:val="21"/>
                  <w:u w:val="thick" w:color="1154CC"/>
                </w:rPr>
                <w:t>https://www.acecqa.gov.au/r</w:t>
              </w:r>
            </w:hyperlink>
            <w:r>
              <w:rPr>
                <w:color w:val="1154CC"/>
                <w:spacing w:val="-2"/>
                <w:sz w:val="21"/>
              </w:rPr>
              <w:t> </w:t>
            </w:r>
            <w:r>
              <w:rPr>
                <w:color w:val="1154CC"/>
                <w:spacing w:val="-2"/>
                <w:sz w:val="21"/>
                <w:u w:val="thick" w:color="1154CC"/>
              </w:rPr>
              <w:t>sources/supporting-materials/inf</w:t>
            </w:r>
            <w:r>
              <w:rPr>
                <w:color w:val="1154CC"/>
                <w:spacing w:val="-2"/>
                <w:sz w:val="21"/>
              </w:rPr>
              <w:t> </w:t>
            </w:r>
            <w:r>
              <w:rPr>
                <w:color w:val="1154CC"/>
                <w:spacing w:val="-2"/>
                <w:sz w:val="21"/>
                <w:u w:val="thick" w:color="1154CC"/>
              </w:rPr>
              <w:t>osheet/safe-sleep-and-rest-</w:t>
            </w:r>
            <w:r>
              <w:rPr>
                <w:color w:val="1154CC"/>
                <w:spacing w:val="-2"/>
                <w:sz w:val="21"/>
                <w:u w:val="thick" w:color="1154CC"/>
              </w:rPr>
              <w:t>pract</w:t>
            </w:r>
            <w:r>
              <w:rPr>
                <w:color w:val="1154CC"/>
                <w:spacing w:val="-2"/>
                <w:sz w:val="21"/>
              </w:rPr>
              <w:t> </w:t>
            </w:r>
            <w:r>
              <w:rPr>
                <w:color w:val="1154CC"/>
                <w:spacing w:val="-2"/>
                <w:sz w:val="21"/>
                <w:u w:val="thick" w:color="1154CC"/>
              </w:rPr>
              <w:t>ices#Best</w:t>
            </w: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spacing w:before="114"/>
              <w:rPr>
                <w:rFonts w:ascii="Calibri"/>
                <w:sz w:val="21"/>
              </w:rPr>
            </w:pPr>
          </w:p>
          <w:p>
            <w:pPr>
              <w:pStyle w:val="TableParagraph"/>
              <w:spacing w:line="283" w:lineRule="auto"/>
              <w:ind w:left="110" w:right="349"/>
              <w:jc w:val="both"/>
              <w:rPr>
                <w:sz w:val="21"/>
              </w:rPr>
            </w:pPr>
            <w:r>
              <w:rPr>
                <w:color w:val="231F20"/>
                <w:sz w:val="21"/>
              </w:rPr>
              <w:t>Educators</w:t>
            </w:r>
            <w:r>
              <w:rPr>
                <w:color w:val="231F20"/>
                <w:spacing w:val="-13"/>
                <w:sz w:val="21"/>
              </w:rPr>
              <w:t> </w:t>
            </w:r>
            <w:r>
              <w:rPr>
                <w:color w:val="231F20"/>
                <w:sz w:val="21"/>
              </w:rPr>
              <w:t>are</w:t>
            </w:r>
            <w:r>
              <w:rPr>
                <w:color w:val="231F20"/>
                <w:spacing w:val="-13"/>
                <w:sz w:val="21"/>
              </w:rPr>
              <w:t> </w:t>
            </w:r>
            <w:r>
              <w:rPr>
                <w:color w:val="231F20"/>
                <w:sz w:val="21"/>
              </w:rPr>
              <w:t>transferring</w:t>
            </w:r>
            <w:r>
              <w:rPr>
                <w:color w:val="231F20"/>
                <w:spacing w:val="-13"/>
                <w:sz w:val="21"/>
              </w:rPr>
              <w:t> </w:t>
            </w:r>
            <w:r>
              <w:rPr>
                <w:color w:val="231F20"/>
                <w:sz w:val="21"/>
              </w:rPr>
              <w:t>the baby directly to the cot if they fall asleep in the bouncer.</w:t>
            </w:r>
          </w:p>
        </w:tc>
        <w:tc>
          <w:tcPr>
            <w:tcW w:w="2340" w:type="dxa"/>
          </w:tcPr>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rPr>
                <w:rFonts w:ascii="Calibri"/>
                <w:sz w:val="22"/>
              </w:rPr>
            </w:pPr>
          </w:p>
          <w:p>
            <w:pPr>
              <w:pStyle w:val="TableParagraph"/>
              <w:spacing w:before="94"/>
              <w:rPr>
                <w:rFonts w:ascii="Calibri"/>
                <w:sz w:val="22"/>
              </w:rPr>
            </w:pPr>
          </w:p>
          <w:p>
            <w:pPr>
              <w:pStyle w:val="TableParagraph"/>
              <w:spacing w:line="268" w:lineRule="auto"/>
              <w:ind w:left="105" w:right="80"/>
              <w:rPr>
                <w:rFonts w:ascii="Calibri"/>
                <w:sz w:val="22"/>
              </w:rPr>
            </w:pPr>
            <w:r>
              <w:rPr>
                <w:rFonts w:ascii="Calibri"/>
                <w:sz w:val="22"/>
              </w:rPr>
              <w:t>All staff are to be responsible to ensure there are no children sleeping</w:t>
            </w:r>
            <w:r>
              <w:rPr>
                <w:rFonts w:ascii="Calibri"/>
                <w:spacing w:val="-13"/>
                <w:sz w:val="22"/>
              </w:rPr>
              <w:t> </w:t>
            </w:r>
            <w:r>
              <w:rPr>
                <w:rFonts w:ascii="Calibri"/>
                <w:sz w:val="22"/>
              </w:rPr>
              <w:t>in</w:t>
            </w:r>
            <w:r>
              <w:rPr>
                <w:rFonts w:ascii="Calibri"/>
                <w:spacing w:val="-12"/>
                <w:sz w:val="22"/>
              </w:rPr>
              <w:t> </w:t>
            </w:r>
            <w:r>
              <w:rPr>
                <w:rFonts w:ascii="Calibri"/>
                <w:sz w:val="22"/>
              </w:rPr>
              <w:t>the</w:t>
            </w:r>
            <w:r>
              <w:rPr>
                <w:rFonts w:ascii="Calibri"/>
                <w:spacing w:val="-13"/>
                <w:sz w:val="22"/>
              </w:rPr>
              <w:t> </w:t>
            </w:r>
            <w:r>
              <w:rPr>
                <w:rFonts w:ascii="Calibri"/>
                <w:sz w:val="22"/>
              </w:rPr>
              <w:t>bouncer.</w:t>
            </w:r>
          </w:p>
        </w:tc>
        <w:tc>
          <w:tcPr>
            <w:tcW w:w="1720" w:type="dxa"/>
          </w:tcPr>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rPr>
                <w:rFonts w:ascii="Calibri"/>
                <w:sz w:val="21"/>
              </w:rPr>
            </w:pPr>
          </w:p>
          <w:p>
            <w:pPr>
              <w:pStyle w:val="TableParagraph"/>
              <w:spacing w:before="116"/>
              <w:rPr>
                <w:rFonts w:ascii="Calibri"/>
                <w:sz w:val="21"/>
              </w:rPr>
            </w:pPr>
          </w:p>
          <w:p>
            <w:pPr>
              <w:pStyle w:val="TableParagraph"/>
              <w:spacing w:line="254" w:lineRule="auto"/>
              <w:ind w:left="105" w:right="154"/>
              <w:rPr>
                <w:sz w:val="21"/>
              </w:rPr>
            </w:pPr>
            <w:r>
              <w:rPr>
                <w:color w:val="231F20"/>
                <w:sz w:val="21"/>
              </w:rPr>
              <w:t>When children are</w:t>
            </w:r>
            <w:r>
              <w:rPr>
                <w:color w:val="231F20"/>
                <w:spacing w:val="-15"/>
                <w:sz w:val="21"/>
              </w:rPr>
              <w:t> </w:t>
            </w:r>
            <w:r>
              <w:rPr>
                <w:color w:val="231F20"/>
                <w:sz w:val="21"/>
              </w:rPr>
              <w:t>resting</w:t>
            </w:r>
            <w:r>
              <w:rPr>
                <w:color w:val="231F20"/>
                <w:spacing w:val="-15"/>
                <w:sz w:val="21"/>
              </w:rPr>
              <w:t> </w:t>
            </w:r>
            <w:r>
              <w:rPr>
                <w:color w:val="231F20"/>
                <w:sz w:val="21"/>
              </w:rPr>
              <w:t>and through sleep </w:t>
            </w:r>
            <w:r>
              <w:rPr>
                <w:color w:val="231F20"/>
                <w:spacing w:val="-2"/>
                <w:sz w:val="21"/>
              </w:rPr>
              <w:t>time.</w:t>
            </w:r>
          </w:p>
        </w:tc>
      </w:tr>
      <w:tr>
        <w:trPr>
          <w:trHeight w:val="6060" w:hRule="atLeast"/>
        </w:trPr>
        <w:tc>
          <w:tcPr>
            <w:tcW w:w="2020" w:type="dxa"/>
          </w:tcPr>
          <w:p>
            <w:pPr>
              <w:pStyle w:val="TableParagraph"/>
              <w:spacing w:line="268" w:lineRule="auto" w:before="116"/>
              <w:ind w:left="105" w:right="329"/>
              <w:rPr>
                <w:rFonts w:ascii="Calibri"/>
                <w:sz w:val="22"/>
              </w:rPr>
            </w:pPr>
            <w:r>
              <w:rPr>
                <w:rFonts w:ascii="Calibri"/>
                <w:sz w:val="22"/>
              </w:rPr>
              <w:t>The sleep and rest needs of children</w:t>
            </w:r>
            <w:r>
              <w:rPr>
                <w:rFonts w:ascii="Calibri"/>
                <w:spacing w:val="-13"/>
                <w:sz w:val="22"/>
              </w:rPr>
              <w:t> </w:t>
            </w:r>
            <w:r>
              <w:rPr>
                <w:rFonts w:ascii="Calibri"/>
                <w:sz w:val="22"/>
              </w:rPr>
              <w:t>at</w:t>
            </w:r>
            <w:r>
              <w:rPr>
                <w:rFonts w:ascii="Calibri"/>
                <w:spacing w:val="-12"/>
                <w:sz w:val="22"/>
              </w:rPr>
              <w:t> </w:t>
            </w:r>
            <w:r>
              <w:rPr>
                <w:rFonts w:ascii="Calibri"/>
                <w:sz w:val="22"/>
              </w:rPr>
              <w:t>the </w:t>
            </w:r>
            <w:r>
              <w:rPr>
                <w:rFonts w:ascii="Calibri"/>
                <w:spacing w:val="-2"/>
                <w:sz w:val="22"/>
              </w:rPr>
              <w:t>service.</w:t>
            </w:r>
          </w:p>
        </w:tc>
        <w:tc>
          <w:tcPr>
            <w:tcW w:w="3000" w:type="dxa"/>
          </w:tcPr>
          <w:p>
            <w:pPr>
              <w:pStyle w:val="TableParagraph"/>
              <w:rPr>
                <w:rFonts w:ascii="Calibri"/>
                <w:sz w:val="21"/>
              </w:rPr>
            </w:pPr>
          </w:p>
          <w:p>
            <w:pPr>
              <w:pStyle w:val="TableParagraph"/>
              <w:spacing w:before="51"/>
              <w:rPr>
                <w:rFonts w:ascii="Calibri"/>
                <w:sz w:val="21"/>
              </w:rPr>
            </w:pPr>
          </w:p>
          <w:p>
            <w:pPr>
              <w:pStyle w:val="TableParagraph"/>
              <w:spacing w:line="242" w:lineRule="auto" w:before="1"/>
              <w:ind w:left="95"/>
              <w:rPr>
                <w:sz w:val="21"/>
              </w:rPr>
            </w:pPr>
            <w:r>
              <w:rPr>
                <w:color w:val="231F20"/>
                <w:sz w:val="21"/>
              </w:rPr>
              <w:t>Educators</w:t>
            </w:r>
            <w:r>
              <w:rPr>
                <w:color w:val="231F20"/>
                <w:spacing w:val="-13"/>
                <w:sz w:val="21"/>
              </w:rPr>
              <w:t> </w:t>
            </w:r>
            <w:r>
              <w:rPr>
                <w:color w:val="231F20"/>
                <w:sz w:val="21"/>
              </w:rPr>
              <w:t>not</w:t>
            </w:r>
            <w:r>
              <w:rPr>
                <w:color w:val="231F20"/>
                <w:spacing w:val="-13"/>
                <w:sz w:val="21"/>
              </w:rPr>
              <w:t> </w:t>
            </w:r>
            <w:r>
              <w:rPr>
                <w:color w:val="231F20"/>
                <w:sz w:val="21"/>
              </w:rPr>
              <w:t>knowing</w:t>
            </w:r>
            <w:r>
              <w:rPr>
                <w:color w:val="231F20"/>
                <w:spacing w:val="-13"/>
                <w:sz w:val="21"/>
              </w:rPr>
              <w:t> </w:t>
            </w:r>
            <w:r>
              <w:rPr>
                <w:color w:val="231F20"/>
                <w:sz w:val="21"/>
              </w:rPr>
              <w:t>the child’s rest/sleep routines.</w:t>
            </w:r>
          </w:p>
          <w:p>
            <w:pPr>
              <w:pStyle w:val="TableParagraph"/>
              <w:spacing w:before="10"/>
              <w:rPr>
                <w:rFonts w:ascii="Calibri"/>
                <w:sz w:val="21"/>
              </w:rPr>
            </w:pPr>
          </w:p>
          <w:p>
            <w:pPr>
              <w:pStyle w:val="TableParagraph"/>
              <w:spacing w:line="254" w:lineRule="auto"/>
              <w:ind w:left="95"/>
              <w:rPr>
                <w:sz w:val="21"/>
              </w:rPr>
            </w:pPr>
            <w:r>
              <w:rPr>
                <w:color w:val="231F20"/>
                <w:sz w:val="21"/>
              </w:rPr>
              <w:t>Families</w:t>
            </w:r>
            <w:r>
              <w:rPr>
                <w:color w:val="231F20"/>
                <w:spacing w:val="-13"/>
                <w:sz w:val="21"/>
              </w:rPr>
              <w:t> </w:t>
            </w:r>
            <w:r>
              <w:rPr>
                <w:color w:val="231F20"/>
                <w:sz w:val="21"/>
              </w:rPr>
              <w:t>forcing</w:t>
            </w:r>
            <w:r>
              <w:rPr>
                <w:color w:val="231F20"/>
                <w:spacing w:val="-13"/>
                <w:sz w:val="21"/>
              </w:rPr>
              <w:t> </w:t>
            </w:r>
            <w:r>
              <w:rPr>
                <w:color w:val="231F20"/>
                <w:sz w:val="21"/>
              </w:rPr>
              <w:t>educators</w:t>
            </w:r>
            <w:r>
              <w:rPr>
                <w:color w:val="231F20"/>
                <w:spacing w:val="-13"/>
                <w:sz w:val="21"/>
              </w:rPr>
              <w:t> </w:t>
            </w:r>
            <w:r>
              <w:rPr>
                <w:color w:val="231F20"/>
                <w:sz w:val="21"/>
              </w:rPr>
              <w:t>to keep children awake, or sleeping for a certain time.</w:t>
            </w:r>
          </w:p>
          <w:p>
            <w:pPr>
              <w:pStyle w:val="TableParagraph"/>
              <w:spacing w:before="26"/>
              <w:rPr>
                <w:rFonts w:ascii="Calibri"/>
                <w:sz w:val="21"/>
              </w:rPr>
            </w:pPr>
          </w:p>
          <w:p>
            <w:pPr>
              <w:pStyle w:val="TableParagraph"/>
              <w:spacing w:line="249" w:lineRule="auto"/>
              <w:ind w:left="95"/>
              <w:rPr>
                <w:sz w:val="19"/>
              </w:rPr>
            </w:pPr>
            <w:r>
              <w:rPr>
                <w:color w:val="231F20"/>
                <w:sz w:val="21"/>
              </w:rPr>
              <w:t>-E</w:t>
            </w:r>
            <w:r>
              <w:rPr>
                <w:color w:val="231F20"/>
                <w:sz w:val="19"/>
              </w:rPr>
              <w:t>ducators are to educate themselves</w:t>
            </w:r>
            <w:r>
              <w:rPr>
                <w:color w:val="231F20"/>
                <w:spacing w:val="-11"/>
                <w:sz w:val="19"/>
              </w:rPr>
              <w:t> </w:t>
            </w:r>
            <w:r>
              <w:rPr>
                <w:color w:val="231F20"/>
                <w:sz w:val="19"/>
              </w:rPr>
              <w:t>and</w:t>
            </w:r>
            <w:r>
              <w:rPr>
                <w:color w:val="231F20"/>
                <w:spacing w:val="-11"/>
                <w:sz w:val="19"/>
              </w:rPr>
              <w:t> </w:t>
            </w:r>
            <w:r>
              <w:rPr>
                <w:color w:val="231F20"/>
                <w:sz w:val="19"/>
              </w:rPr>
              <w:t>families</w:t>
            </w:r>
            <w:r>
              <w:rPr>
                <w:color w:val="231F20"/>
                <w:spacing w:val="-11"/>
                <w:sz w:val="19"/>
              </w:rPr>
              <w:t> </w:t>
            </w:r>
            <w:r>
              <w:rPr>
                <w:color w:val="231F20"/>
                <w:sz w:val="19"/>
              </w:rPr>
              <w:t>around</w:t>
            </w:r>
            <w:r>
              <w:rPr>
                <w:color w:val="231F20"/>
                <w:spacing w:val="-11"/>
                <w:sz w:val="19"/>
              </w:rPr>
              <w:t> </w:t>
            </w:r>
            <w:r>
              <w:rPr>
                <w:color w:val="231F20"/>
                <w:sz w:val="19"/>
              </w:rPr>
              <w:t>th new Child Safe</w:t>
            </w:r>
          </w:p>
          <w:p>
            <w:pPr>
              <w:pStyle w:val="TableParagraph"/>
              <w:spacing w:line="252" w:lineRule="auto" w:before="9"/>
              <w:ind w:left="95"/>
              <w:rPr>
                <w:sz w:val="19"/>
              </w:rPr>
            </w:pPr>
            <w:r>
              <w:rPr>
                <w:color w:val="231F20"/>
                <w:sz w:val="19"/>
              </w:rPr>
              <w:t>standards</w:t>
            </w:r>
            <w:r>
              <w:rPr>
                <w:color w:val="231F20"/>
                <w:spacing w:val="-11"/>
                <w:sz w:val="19"/>
              </w:rPr>
              <w:t> </w:t>
            </w:r>
            <w:r>
              <w:rPr>
                <w:color w:val="231F20"/>
                <w:sz w:val="19"/>
              </w:rPr>
              <w:t>and</w:t>
            </w:r>
            <w:r>
              <w:rPr>
                <w:color w:val="231F20"/>
                <w:spacing w:val="-11"/>
                <w:sz w:val="19"/>
              </w:rPr>
              <w:t> </w:t>
            </w:r>
            <w:r>
              <w:rPr>
                <w:color w:val="231F20"/>
                <w:sz w:val="19"/>
              </w:rPr>
              <w:t>the</w:t>
            </w:r>
            <w:r>
              <w:rPr>
                <w:color w:val="231F20"/>
                <w:spacing w:val="-11"/>
                <w:sz w:val="19"/>
              </w:rPr>
              <w:t> </w:t>
            </w:r>
            <w:r>
              <w:rPr>
                <w:color w:val="231F20"/>
                <w:sz w:val="19"/>
              </w:rPr>
              <w:t>importance</w:t>
            </w:r>
            <w:r>
              <w:rPr>
                <w:color w:val="231F20"/>
                <w:spacing w:val="-11"/>
                <w:sz w:val="19"/>
              </w:rPr>
              <w:t> </w:t>
            </w:r>
            <w:r>
              <w:rPr>
                <w:color w:val="231F20"/>
                <w:sz w:val="19"/>
              </w:rPr>
              <w:t>of </w:t>
            </w:r>
            <w:r>
              <w:rPr>
                <w:color w:val="231F20"/>
                <w:spacing w:val="-2"/>
                <w:sz w:val="19"/>
              </w:rPr>
              <w:t>sleep.</w:t>
            </w:r>
          </w:p>
        </w:tc>
        <w:tc>
          <w:tcPr>
            <w:tcW w:w="1620" w:type="dxa"/>
          </w:tcPr>
          <w:p>
            <w:pPr>
              <w:pStyle w:val="TableParagraph"/>
              <w:rPr>
                <w:rFonts w:ascii="Calibri"/>
                <w:sz w:val="22"/>
              </w:rPr>
            </w:pPr>
          </w:p>
          <w:p>
            <w:pPr>
              <w:pStyle w:val="TableParagraph"/>
              <w:spacing w:before="179"/>
              <w:rPr>
                <w:rFonts w:ascii="Calibri"/>
                <w:sz w:val="22"/>
              </w:rPr>
            </w:pPr>
          </w:p>
          <w:p>
            <w:pPr>
              <w:pStyle w:val="TableParagraph"/>
              <w:ind w:left="110"/>
              <w:rPr>
                <w:rFonts w:ascii="Calibri"/>
                <w:sz w:val="22"/>
              </w:rPr>
            </w:pPr>
            <w:r>
              <w:rPr>
                <w:rFonts w:ascii="Calibri"/>
                <w:spacing w:val="-5"/>
                <w:sz w:val="22"/>
              </w:rPr>
              <w:t>Low</w:t>
            </w:r>
          </w:p>
          <w:p>
            <w:pPr>
              <w:pStyle w:val="TableParagraph"/>
              <w:rPr>
                <w:rFonts w:ascii="Calibri"/>
                <w:sz w:val="22"/>
              </w:rPr>
            </w:pPr>
          </w:p>
          <w:p>
            <w:pPr>
              <w:pStyle w:val="TableParagraph"/>
              <w:spacing w:before="94"/>
              <w:rPr>
                <w:rFonts w:ascii="Calibri"/>
                <w:sz w:val="22"/>
              </w:rPr>
            </w:pPr>
          </w:p>
          <w:p>
            <w:pPr>
              <w:pStyle w:val="TableParagraph"/>
              <w:spacing w:before="1"/>
              <w:ind w:left="110"/>
              <w:rPr>
                <w:rFonts w:ascii="Calibri"/>
                <w:sz w:val="22"/>
              </w:rPr>
            </w:pPr>
            <w:r>
              <w:rPr>
                <w:rFonts w:ascii="Calibri"/>
                <w:spacing w:val="-5"/>
                <w:sz w:val="22"/>
              </w:rPr>
              <w:t>Low</w:t>
            </w:r>
          </w:p>
          <w:p>
            <w:pPr>
              <w:pStyle w:val="TableParagraph"/>
              <w:rPr>
                <w:rFonts w:ascii="Calibri"/>
                <w:sz w:val="22"/>
              </w:rPr>
            </w:pPr>
          </w:p>
          <w:p>
            <w:pPr>
              <w:pStyle w:val="TableParagraph"/>
              <w:spacing w:before="94"/>
              <w:rPr>
                <w:rFonts w:ascii="Calibri"/>
                <w:sz w:val="22"/>
              </w:rPr>
            </w:pPr>
          </w:p>
          <w:p>
            <w:pPr>
              <w:pStyle w:val="TableParagraph"/>
              <w:spacing w:line="268" w:lineRule="auto"/>
              <w:ind w:left="110" w:right="416"/>
              <w:rPr>
                <w:rFonts w:ascii="Calibri"/>
                <w:sz w:val="22"/>
              </w:rPr>
            </w:pPr>
            <w:r>
              <w:rPr>
                <w:rFonts w:ascii="Calibri"/>
                <w:spacing w:val="-4"/>
                <w:sz w:val="22"/>
              </w:rPr>
              <w:t>Low Moderate</w:t>
            </w:r>
          </w:p>
        </w:tc>
        <w:tc>
          <w:tcPr>
            <w:tcW w:w="3260" w:type="dxa"/>
          </w:tcPr>
          <w:p>
            <w:pPr>
              <w:pStyle w:val="TableParagraph"/>
              <w:spacing w:line="252" w:lineRule="auto" w:before="120"/>
              <w:ind w:left="110" w:right="1060"/>
              <w:rPr>
                <w:sz w:val="21"/>
              </w:rPr>
            </w:pPr>
            <w:r>
              <w:rPr>
                <w:color w:val="231F20"/>
                <w:sz w:val="21"/>
              </w:rPr>
              <w:t>Leadership</w:t>
            </w:r>
            <w:r>
              <w:rPr>
                <w:color w:val="231F20"/>
                <w:spacing w:val="-15"/>
                <w:sz w:val="21"/>
              </w:rPr>
              <w:t> </w:t>
            </w:r>
            <w:r>
              <w:rPr>
                <w:color w:val="231F20"/>
                <w:sz w:val="21"/>
              </w:rPr>
              <w:t>team</w:t>
            </w:r>
            <w:r>
              <w:rPr>
                <w:color w:val="231F20"/>
                <w:spacing w:val="-15"/>
                <w:sz w:val="21"/>
              </w:rPr>
              <w:t> </w:t>
            </w:r>
            <w:r>
              <w:rPr>
                <w:color w:val="231F20"/>
                <w:sz w:val="21"/>
              </w:rPr>
              <w:t>to ensure through</w:t>
            </w:r>
          </w:p>
          <w:p>
            <w:pPr>
              <w:pStyle w:val="TableParagraph"/>
              <w:spacing w:before="2"/>
              <w:ind w:left="110"/>
              <w:rPr>
                <w:sz w:val="21"/>
              </w:rPr>
            </w:pPr>
            <w:r>
              <w:rPr>
                <w:color w:val="231F20"/>
                <w:sz w:val="21"/>
              </w:rPr>
              <w:t>The orientation is </w:t>
            </w:r>
            <w:r>
              <w:rPr>
                <w:color w:val="231F20"/>
                <w:spacing w:val="-2"/>
                <w:sz w:val="21"/>
              </w:rPr>
              <w:t>correct.</w:t>
            </w:r>
          </w:p>
          <w:p>
            <w:pPr>
              <w:pStyle w:val="TableParagraph"/>
              <w:rPr>
                <w:rFonts w:ascii="Calibri"/>
                <w:sz w:val="21"/>
              </w:rPr>
            </w:pPr>
          </w:p>
          <w:p>
            <w:pPr>
              <w:pStyle w:val="TableParagraph"/>
              <w:rPr>
                <w:rFonts w:ascii="Calibri"/>
                <w:sz w:val="21"/>
              </w:rPr>
            </w:pPr>
          </w:p>
          <w:p>
            <w:pPr>
              <w:pStyle w:val="TableParagraph"/>
              <w:spacing w:before="154"/>
              <w:rPr>
                <w:rFonts w:ascii="Calibri"/>
                <w:sz w:val="21"/>
              </w:rPr>
            </w:pPr>
          </w:p>
          <w:p>
            <w:pPr>
              <w:pStyle w:val="TableParagraph"/>
              <w:spacing w:line="249" w:lineRule="auto"/>
              <w:ind w:left="110" w:right="122"/>
              <w:rPr>
                <w:sz w:val="19"/>
              </w:rPr>
            </w:pPr>
            <w:r>
              <w:rPr>
                <w:color w:val="231F20"/>
                <w:sz w:val="19"/>
              </w:rPr>
              <w:t>-children</w:t>
            </w:r>
            <w:r>
              <w:rPr>
                <w:color w:val="231F20"/>
                <w:spacing w:val="-7"/>
                <w:sz w:val="19"/>
              </w:rPr>
              <w:t> </w:t>
            </w:r>
            <w:r>
              <w:rPr>
                <w:color w:val="231F20"/>
                <w:sz w:val="19"/>
              </w:rPr>
              <w:t>who</w:t>
            </w:r>
            <w:r>
              <w:rPr>
                <w:color w:val="231F20"/>
                <w:spacing w:val="-7"/>
                <w:sz w:val="19"/>
              </w:rPr>
              <w:t> </w:t>
            </w:r>
            <w:r>
              <w:rPr>
                <w:color w:val="231F20"/>
                <w:sz w:val="19"/>
              </w:rPr>
              <w:t>do</w:t>
            </w:r>
            <w:r>
              <w:rPr>
                <w:color w:val="231F20"/>
                <w:spacing w:val="-7"/>
                <w:sz w:val="19"/>
              </w:rPr>
              <w:t> </w:t>
            </w:r>
            <w:r>
              <w:rPr>
                <w:color w:val="231F20"/>
                <w:sz w:val="19"/>
              </w:rPr>
              <w:t>not</w:t>
            </w:r>
            <w:r>
              <w:rPr>
                <w:color w:val="231F20"/>
                <w:spacing w:val="-7"/>
                <w:sz w:val="19"/>
              </w:rPr>
              <w:t> </w:t>
            </w:r>
            <w:r>
              <w:rPr>
                <w:color w:val="231F20"/>
                <w:sz w:val="19"/>
              </w:rPr>
              <w:t>wish</w:t>
            </w:r>
            <w:r>
              <w:rPr>
                <w:color w:val="231F20"/>
                <w:spacing w:val="-7"/>
                <w:sz w:val="19"/>
              </w:rPr>
              <w:t> </w:t>
            </w:r>
            <w:r>
              <w:rPr>
                <w:color w:val="231F20"/>
                <w:sz w:val="19"/>
              </w:rPr>
              <w:t>to</w:t>
            </w:r>
            <w:r>
              <w:rPr>
                <w:color w:val="231F20"/>
                <w:spacing w:val="-7"/>
                <w:sz w:val="19"/>
              </w:rPr>
              <w:t> </w:t>
            </w:r>
            <w:r>
              <w:rPr>
                <w:color w:val="231F20"/>
                <w:sz w:val="19"/>
              </w:rPr>
              <w:t>sleep are</w:t>
            </w:r>
            <w:r>
              <w:rPr>
                <w:color w:val="231F20"/>
                <w:spacing w:val="-11"/>
                <w:sz w:val="19"/>
              </w:rPr>
              <w:t> </w:t>
            </w:r>
            <w:r>
              <w:rPr>
                <w:color w:val="231F20"/>
                <w:sz w:val="19"/>
              </w:rPr>
              <w:t>provided</w:t>
            </w:r>
            <w:r>
              <w:rPr>
                <w:color w:val="231F20"/>
                <w:spacing w:val="-11"/>
                <w:sz w:val="19"/>
              </w:rPr>
              <w:t> </w:t>
            </w:r>
            <w:r>
              <w:rPr>
                <w:color w:val="231F20"/>
                <w:sz w:val="19"/>
              </w:rPr>
              <w:t>with</w:t>
            </w:r>
            <w:r>
              <w:rPr>
                <w:color w:val="231F20"/>
                <w:spacing w:val="-11"/>
                <w:sz w:val="19"/>
              </w:rPr>
              <w:t> </w:t>
            </w:r>
            <w:r>
              <w:rPr>
                <w:color w:val="231F20"/>
                <w:sz w:val="19"/>
              </w:rPr>
              <w:t>opportunities</w:t>
            </w:r>
            <w:r>
              <w:rPr>
                <w:color w:val="231F20"/>
                <w:spacing w:val="-11"/>
                <w:sz w:val="19"/>
              </w:rPr>
              <w:t> </w:t>
            </w:r>
            <w:r>
              <w:rPr>
                <w:color w:val="231F20"/>
                <w:sz w:val="19"/>
              </w:rPr>
              <w:t>for play, while those children who do wish to sleep are able to do so, without being disrupted.</w:t>
            </w:r>
          </w:p>
          <w:p>
            <w:pPr>
              <w:pStyle w:val="TableParagraph"/>
              <w:spacing w:line="259" w:lineRule="auto"/>
              <w:ind w:left="110" w:right="-53"/>
              <w:rPr>
                <w:sz w:val="19"/>
              </w:rPr>
            </w:pPr>
            <w:r>
              <w:rPr>
                <w:color w:val="231F20"/>
                <w:sz w:val="19"/>
              </w:rPr>
              <w:t>If</w:t>
            </w:r>
            <w:r>
              <w:rPr>
                <w:color w:val="231F20"/>
                <w:spacing w:val="-4"/>
                <w:sz w:val="19"/>
              </w:rPr>
              <w:t> </w:t>
            </w:r>
            <w:r>
              <w:rPr>
                <w:color w:val="231F20"/>
                <w:sz w:val="19"/>
              </w:rPr>
              <w:t>a</w:t>
            </w:r>
            <w:r>
              <w:rPr>
                <w:color w:val="231F20"/>
                <w:spacing w:val="-4"/>
                <w:sz w:val="19"/>
              </w:rPr>
              <w:t> </w:t>
            </w:r>
            <w:r>
              <w:rPr>
                <w:color w:val="231F20"/>
                <w:sz w:val="19"/>
              </w:rPr>
              <w:t>child</w:t>
            </w:r>
            <w:r>
              <w:rPr>
                <w:color w:val="231F20"/>
                <w:spacing w:val="-4"/>
                <w:sz w:val="19"/>
              </w:rPr>
              <w:t> </w:t>
            </w:r>
            <w:r>
              <w:rPr>
                <w:color w:val="231F20"/>
                <w:sz w:val="19"/>
              </w:rPr>
              <w:t>requests</w:t>
            </w:r>
            <w:r>
              <w:rPr>
                <w:color w:val="231F20"/>
                <w:spacing w:val="-4"/>
                <w:sz w:val="19"/>
              </w:rPr>
              <w:t> </w:t>
            </w:r>
            <w:r>
              <w:rPr>
                <w:color w:val="231F20"/>
                <w:sz w:val="19"/>
              </w:rPr>
              <w:t>a</w:t>
            </w:r>
            <w:r>
              <w:rPr>
                <w:color w:val="231F20"/>
                <w:spacing w:val="-4"/>
                <w:sz w:val="19"/>
              </w:rPr>
              <w:t> </w:t>
            </w:r>
            <w:r>
              <w:rPr>
                <w:color w:val="231F20"/>
                <w:sz w:val="19"/>
              </w:rPr>
              <w:t>rest,</w:t>
            </w:r>
            <w:r>
              <w:rPr>
                <w:color w:val="231F20"/>
                <w:spacing w:val="-4"/>
                <w:sz w:val="19"/>
              </w:rPr>
              <w:t> </w:t>
            </w:r>
            <w:r>
              <w:rPr>
                <w:color w:val="231F20"/>
                <w:sz w:val="19"/>
              </w:rPr>
              <w:t>or</w:t>
            </w:r>
            <w:r>
              <w:rPr>
                <w:color w:val="231F20"/>
                <w:spacing w:val="-4"/>
                <w:sz w:val="19"/>
              </w:rPr>
              <w:t> </w:t>
            </w:r>
            <w:r>
              <w:rPr>
                <w:color w:val="231F20"/>
                <w:sz w:val="19"/>
              </w:rPr>
              <w:t>if</w:t>
            </w:r>
            <w:r>
              <w:rPr>
                <w:color w:val="231F20"/>
                <w:spacing w:val="-4"/>
                <w:sz w:val="19"/>
              </w:rPr>
              <w:t> </w:t>
            </w:r>
            <w:r>
              <w:rPr>
                <w:color w:val="231F20"/>
                <w:sz w:val="19"/>
              </w:rPr>
              <w:t>they</w:t>
            </w:r>
            <w:r>
              <w:rPr>
                <w:color w:val="231F20"/>
                <w:spacing w:val="-4"/>
                <w:sz w:val="19"/>
              </w:rPr>
              <w:t> </w:t>
            </w:r>
            <w:r>
              <w:rPr>
                <w:color w:val="231F20"/>
                <w:sz w:val="19"/>
              </w:rPr>
              <w:t>are clear signs of tiredness,</w:t>
            </w:r>
          </w:p>
          <w:p>
            <w:pPr>
              <w:pStyle w:val="TableParagraph"/>
              <w:spacing w:line="247" w:lineRule="auto"/>
              <w:ind w:left="110" w:right="266"/>
              <w:rPr>
                <w:sz w:val="19"/>
              </w:rPr>
            </w:pPr>
            <w:r>
              <w:rPr>
                <w:color w:val="231F20"/>
                <w:sz w:val="19"/>
              </w:rPr>
              <w:t>regardless of the time of day, there</w:t>
            </w:r>
            <w:r>
              <w:rPr>
                <w:color w:val="231F20"/>
                <w:spacing w:val="-10"/>
                <w:sz w:val="19"/>
              </w:rPr>
              <w:t> </w:t>
            </w:r>
            <w:r>
              <w:rPr>
                <w:color w:val="231F20"/>
                <w:sz w:val="19"/>
              </w:rPr>
              <w:t>should</w:t>
            </w:r>
            <w:r>
              <w:rPr>
                <w:color w:val="231F20"/>
                <w:spacing w:val="-10"/>
                <w:sz w:val="19"/>
              </w:rPr>
              <w:t> </w:t>
            </w:r>
            <w:r>
              <w:rPr>
                <w:color w:val="231F20"/>
                <w:sz w:val="19"/>
              </w:rPr>
              <w:t>be</w:t>
            </w:r>
            <w:r>
              <w:rPr>
                <w:color w:val="231F20"/>
                <w:spacing w:val="-10"/>
                <w:sz w:val="19"/>
              </w:rPr>
              <w:t> </w:t>
            </w:r>
            <w:r>
              <w:rPr>
                <w:color w:val="231F20"/>
                <w:sz w:val="19"/>
              </w:rPr>
              <w:t>a</w:t>
            </w:r>
            <w:r>
              <w:rPr>
                <w:color w:val="231F20"/>
                <w:spacing w:val="-10"/>
                <w:sz w:val="19"/>
              </w:rPr>
              <w:t> </w:t>
            </w:r>
            <w:r>
              <w:rPr>
                <w:color w:val="231F20"/>
                <w:sz w:val="19"/>
              </w:rPr>
              <w:t>comfortable, safe</w:t>
            </w:r>
            <w:r>
              <w:rPr>
                <w:color w:val="231F20"/>
                <w:spacing w:val="-6"/>
                <w:sz w:val="19"/>
              </w:rPr>
              <w:t> </w:t>
            </w:r>
            <w:r>
              <w:rPr>
                <w:color w:val="231F20"/>
                <w:sz w:val="19"/>
              </w:rPr>
              <w:t>area</w:t>
            </w:r>
            <w:r>
              <w:rPr>
                <w:color w:val="231F20"/>
                <w:spacing w:val="-6"/>
                <w:sz w:val="19"/>
              </w:rPr>
              <w:t> </w:t>
            </w:r>
            <w:r>
              <w:rPr>
                <w:color w:val="231F20"/>
                <w:sz w:val="19"/>
              </w:rPr>
              <w:t>available</w:t>
            </w:r>
            <w:r>
              <w:rPr>
                <w:color w:val="231F20"/>
                <w:spacing w:val="-6"/>
                <w:sz w:val="19"/>
              </w:rPr>
              <w:t> </w:t>
            </w:r>
            <w:r>
              <w:rPr>
                <w:color w:val="231F20"/>
                <w:sz w:val="19"/>
              </w:rPr>
              <w:t>for</w:t>
            </w:r>
            <w:r>
              <w:rPr>
                <w:color w:val="231F20"/>
                <w:spacing w:val="-6"/>
                <w:sz w:val="19"/>
              </w:rPr>
              <w:t> </w:t>
            </w:r>
            <w:r>
              <w:rPr>
                <w:color w:val="231F20"/>
                <w:sz w:val="19"/>
              </w:rPr>
              <w:t>them</w:t>
            </w:r>
            <w:r>
              <w:rPr>
                <w:color w:val="231F20"/>
                <w:spacing w:val="-6"/>
                <w:sz w:val="19"/>
              </w:rPr>
              <w:t> </w:t>
            </w:r>
            <w:r>
              <w:rPr>
                <w:color w:val="231F20"/>
                <w:sz w:val="19"/>
              </w:rPr>
              <w:t>to sleep or rest.</w:t>
            </w:r>
          </w:p>
          <w:p>
            <w:pPr>
              <w:pStyle w:val="TableParagraph"/>
              <w:spacing w:line="254" w:lineRule="auto"/>
              <w:ind w:left="110" w:right="1060"/>
              <w:rPr>
                <w:sz w:val="21"/>
              </w:rPr>
            </w:pPr>
            <w:r>
              <w:rPr>
                <w:color w:val="231F20"/>
                <w:sz w:val="21"/>
              </w:rPr>
              <w:t>Information is gathered</w:t>
            </w:r>
            <w:r>
              <w:rPr>
                <w:color w:val="231F20"/>
                <w:spacing w:val="-15"/>
                <w:sz w:val="21"/>
              </w:rPr>
              <w:t> </w:t>
            </w:r>
            <w:r>
              <w:rPr>
                <w:color w:val="231F20"/>
                <w:sz w:val="21"/>
              </w:rPr>
              <w:t>and</w:t>
            </w:r>
            <w:r>
              <w:rPr>
                <w:color w:val="231F20"/>
                <w:spacing w:val="-15"/>
                <w:sz w:val="21"/>
              </w:rPr>
              <w:t> </w:t>
            </w:r>
            <w:r>
              <w:rPr>
                <w:color w:val="231F20"/>
                <w:sz w:val="21"/>
              </w:rPr>
              <w:t>clearly written onto the</w:t>
            </w:r>
          </w:p>
          <w:p>
            <w:pPr>
              <w:pStyle w:val="TableParagraph"/>
              <w:spacing w:line="239" w:lineRule="exact"/>
              <w:ind w:left="110"/>
              <w:rPr>
                <w:sz w:val="21"/>
              </w:rPr>
            </w:pPr>
            <w:r>
              <w:rPr>
                <w:color w:val="231F20"/>
                <w:sz w:val="21"/>
              </w:rPr>
              <w:t>child’s</w:t>
            </w:r>
            <w:r>
              <w:rPr>
                <w:color w:val="231F20"/>
                <w:spacing w:val="-4"/>
                <w:sz w:val="21"/>
              </w:rPr>
              <w:t> </w:t>
            </w:r>
            <w:r>
              <w:rPr>
                <w:color w:val="231F20"/>
                <w:sz w:val="21"/>
              </w:rPr>
              <w:t>Xplor</w:t>
            </w:r>
            <w:r>
              <w:rPr>
                <w:color w:val="231F20"/>
                <w:spacing w:val="-2"/>
                <w:sz w:val="21"/>
              </w:rPr>
              <w:t> profile.</w:t>
            </w:r>
          </w:p>
        </w:tc>
        <w:tc>
          <w:tcPr>
            <w:tcW w:w="2340" w:type="dxa"/>
          </w:tcPr>
          <w:p>
            <w:pPr>
              <w:pStyle w:val="TableParagraph"/>
              <w:spacing w:line="278" w:lineRule="auto" w:before="116"/>
              <w:ind w:left="105" w:right="155"/>
              <w:rPr>
                <w:sz w:val="21"/>
              </w:rPr>
            </w:pPr>
            <w:r>
              <w:rPr>
                <w:rFonts w:ascii="Calibri"/>
                <w:sz w:val="22"/>
              </w:rPr>
              <w:t>All</w:t>
            </w:r>
            <w:r>
              <w:rPr>
                <w:rFonts w:ascii="Calibri"/>
                <w:spacing w:val="-13"/>
                <w:sz w:val="22"/>
              </w:rPr>
              <w:t> </w:t>
            </w:r>
            <w:r>
              <w:rPr>
                <w:rFonts w:ascii="Calibri"/>
                <w:sz w:val="22"/>
              </w:rPr>
              <w:t>educator</w:t>
            </w:r>
            <w:r>
              <w:rPr>
                <w:rFonts w:ascii="Calibri"/>
                <w:spacing w:val="-12"/>
                <w:sz w:val="22"/>
              </w:rPr>
              <w:t> </w:t>
            </w:r>
            <w:r>
              <w:rPr>
                <w:color w:val="231F20"/>
                <w:sz w:val="21"/>
              </w:rPr>
              <w:t>educators in the room to know where to find the information and for the Leadership team to gather the correct information for the</w:t>
            </w:r>
          </w:p>
          <w:p>
            <w:pPr>
              <w:pStyle w:val="TableParagraph"/>
              <w:spacing w:line="217" w:lineRule="exact"/>
              <w:ind w:left="105"/>
              <w:rPr>
                <w:sz w:val="21"/>
              </w:rPr>
            </w:pPr>
            <w:r>
              <w:rPr>
                <w:color w:val="231F20"/>
                <w:spacing w:val="-2"/>
                <w:sz w:val="21"/>
              </w:rPr>
              <w:t>educators.</w:t>
            </w:r>
          </w:p>
          <w:p>
            <w:pPr>
              <w:pStyle w:val="TableParagraph"/>
              <w:spacing w:line="290" w:lineRule="auto" w:before="26"/>
              <w:ind w:left="105" w:right="564"/>
              <w:rPr>
                <w:sz w:val="21"/>
              </w:rPr>
            </w:pPr>
            <w:r>
              <w:rPr>
                <w:color w:val="231F20"/>
                <w:sz w:val="21"/>
              </w:rPr>
              <w:t>Families need to communicate</w:t>
            </w:r>
            <w:r>
              <w:rPr>
                <w:color w:val="231F20"/>
                <w:spacing w:val="-15"/>
                <w:sz w:val="21"/>
              </w:rPr>
              <w:t> </w:t>
            </w:r>
            <w:r>
              <w:rPr>
                <w:color w:val="231F20"/>
                <w:sz w:val="21"/>
              </w:rPr>
              <w:t>any </w:t>
            </w:r>
            <w:r>
              <w:rPr>
                <w:color w:val="231F20"/>
                <w:spacing w:val="-2"/>
                <w:sz w:val="21"/>
              </w:rPr>
              <w:t>Updates.</w:t>
            </w:r>
          </w:p>
          <w:p>
            <w:pPr>
              <w:pStyle w:val="TableParagraph"/>
              <w:spacing w:line="266" w:lineRule="auto" w:before="206"/>
              <w:ind w:left="105"/>
              <w:rPr>
                <w:sz w:val="21"/>
              </w:rPr>
            </w:pPr>
            <w:r>
              <w:rPr>
                <w:color w:val="231F20"/>
                <w:sz w:val="21"/>
              </w:rPr>
              <w:t>Leadership</w:t>
            </w:r>
            <w:r>
              <w:rPr>
                <w:color w:val="231F20"/>
                <w:spacing w:val="-15"/>
                <w:sz w:val="21"/>
              </w:rPr>
              <w:t> </w:t>
            </w:r>
            <w:r>
              <w:rPr>
                <w:color w:val="231F20"/>
                <w:sz w:val="21"/>
              </w:rPr>
              <w:t>team</w:t>
            </w:r>
            <w:r>
              <w:rPr>
                <w:color w:val="231F20"/>
                <w:spacing w:val="-15"/>
                <w:sz w:val="21"/>
              </w:rPr>
              <w:t> </w:t>
            </w:r>
            <w:r>
              <w:rPr>
                <w:color w:val="231F20"/>
                <w:sz w:val="21"/>
              </w:rPr>
              <w:t>to gather the correct information for</w:t>
            </w:r>
          </w:p>
          <w:p>
            <w:pPr>
              <w:pStyle w:val="TableParagraph"/>
              <w:spacing w:before="5"/>
              <w:ind w:left="105"/>
              <w:rPr>
                <w:sz w:val="21"/>
              </w:rPr>
            </w:pPr>
            <w:r>
              <w:rPr>
                <w:color w:val="231F20"/>
                <w:sz w:val="21"/>
              </w:rPr>
              <w:t>the </w:t>
            </w:r>
            <w:r>
              <w:rPr>
                <w:color w:val="231F20"/>
                <w:spacing w:val="-2"/>
                <w:sz w:val="21"/>
              </w:rPr>
              <w:t>educators.</w:t>
            </w:r>
          </w:p>
          <w:p>
            <w:pPr>
              <w:pStyle w:val="TableParagraph"/>
              <w:spacing w:before="87"/>
              <w:rPr>
                <w:rFonts w:ascii="Calibri"/>
                <w:sz w:val="21"/>
              </w:rPr>
            </w:pPr>
          </w:p>
          <w:p>
            <w:pPr>
              <w:pStyle w:val="TableParagraph"/>
              <w:spacing w:line="283" w:lineRule="auto"/>
              <w:ind w:left="105" w:right="220"/>
              <w:rPr>
                <w:sz w:val="21"/>
              </w:rPr>
            </w:pPr>
            <w:r>
              <w:rPr>
                <w:color w:val="1154CC"/>
                <w:spacing w:val="-2"/>
                <w:sz w:val="21"/>
                <w:u w:val="thick" w:color="1154CC"/>
              </w:rPr>
              <w:t>https://www.acecqa.</w:t>
            </w:r>
            <w:r>
              <w:rPr>
                <w:color w:val="1154CC"/>
                <w:spacing w:val="-2"/>
                <w:sz w:val="21"/>
              </w:rPr>
              <w:t> </w:t>
            </w:r>
            <w:r>
              <w:rPr>
                <w:color w:val="1154CC"/>
                <w:spacing w:val="-2"/>
                <w:sz w:val="21"/>
                <w:u w:val="thick" w:color="1154CC"/>
              </w:rPr>
              <w:t>gov.au/resources/sup</w:t>
            </w:r>
            <w:r>
              <w:rPr>
                <w:color w:val="1154CC"/>
                <w:spacing w:val="-2"/>
                <w:sz w:val="21"/>
              </w:rPr>
              <w:t> </w:t>
            </w:r>
            <w:r>
              <w:rPr>
                <w:color w:val="1154CC"/>
                <w:spacing w:val="-2"/>
                <w:sz w:val="21"/>
                <w:u w:val="thick" w:color="1154CC"/>
              </w:rPr>
              <w:t>porting-materials/info</w:t>
            </w:r>
            <w:r>
              <w:rPr>
                <w:color w:val="1154CC"/>
                <w:spacing w:val="-2"/>
                <w:sz w:val="21"/>
              </w:rPr>
              <w:t> </w:t>
            </w:r>
            <w:r>
              <w:rPr>
                <w:color w:val="1154CC"/>
                <w:sz w:val="21"/>
                <w:u w:val="thick" w:color="1154CC"/>
              </w:rPr>
              <w:t>sheet/safe-sleep-</w:t>
            </w:r>
            <w:r>
              <w:rPr>
                <w:color w:val="1154CC"/>
                <w:spacing w:val="-5"/>
                <w:sz w:val="21"/>
                <w:u w:val="thick" w:color="1154CC"/>
              </w:rPr>
              <w:t>and</w:t>
            </w:r>
          </w:p>
        </w:tc>
        <w:tc>
          <w:tcPr>
            <w:tcW w:w="1720" w:type="dxa"/>
          </w:tcPr>
          <w:p>
            <w:pPr>
              <w:pStyle w:val="TableParagraph"/>
              <w:spacing w:line="268" w:lineRule="auto" w:before="157"/>
              <w:ind w:left="105" w:right="215"/>
              <w:jc w:val="both"/>
              <w:rPr>
                <w:sz w:val="21"/>
              </w:rPr>
            </w:pPr>
            <w:r>
              <w:rPr>
                <w:color w:val="231F20"/>
                <w:sz w:val="21"/>
              </w:rPr>
              <w:t>When</w:t>
            </w:r>
            <w:r>
              <w:rPr>
                <w:color w:val="231F20"/>
                <w:spacing w:val="-3"/>
                <w:sz w:val="21"/>
              </w:rPr>
              <w:t> </w:t>
            </w:r>
            <w:r>
              <w:rPr>
                <w:color w:val="231F20"/>
                <w:sz w:val="21"/>
              </w:rPr>
              <w:t>children start</w:t>
            </w:r>
            <w:r>
              <w:rPr>
                <w:color w:val="231F20"/>
                <w:spacing w:val="-15"/>
                <w:sz w:val="21"/>
              </w:rPr>
              <w:t> </w:t>
            </w:r>
            <w:r>
              <w:rPr>
                <w:color w:val="231F20"/>
                <w:sz w:val="21"/>
              </w:rPr>
              <w:t>and</w:t>
            </w:r>
            <w:r>
              <w:rPr>
                <w:color w:val="231F20"/>
                <w:spacing w:val="-15"/>
                <w:sz w:val="21"/>
              </w:rPr>
              <w:t> </w:t>
            </w:r>
            <w:r>
              <w:rPr>
                <w:color w:val="231F20"/>
                <w:sz w:val="21"/>
              </w:rPr>
              <w:t>when </w:t>
            </w:r>
            <w:r>
              <w:rPr>
                <w:color w:val="231F20"/>
                <w:spacing w:val="-2"/>
                <w:sz w:val="21"/>
              </w:rPr>
              <w:t>children's</w:t>
            </w:r>
          </w:p>
          <w:p>
            <w:pPr>
              <w:pStyle w:val="TableParagraph"/>
              <w:spacing w:line="264" w:lineRule="auto" w:before="16"/>
              <w:ind w:left="105" w:right="110"/>
              <w:rPr>
                <w:sz w:val="21"/>
              </w:rPr>
            </w:pPr>
            <w:r>
              <w:rPr>
                <w:color w:val="231F20"/>
                <w:spacing w:val="-2"/>
                <w:sz w:val="21"/>
              </w:rPr>
              <w:t>routines </w:t>
            </w:r>
            <w:r>
              <w:rPr>
                <w:color w:val="231F20"/>
                <w:sz w:val="21"/>
              </w:rPr>
              <w:t>change,</w:t>
            </w:r>
            <w:r>
              <w:rPr>
                <w:color w:val="231F20"/>
                <w:spacing w:val="-15"/>
                <w:sz w:val="21"/>
              </w:rPr>
              <w:t> </w:t>
            </w:r>
            <w:r>
              <w:rPr>
                <w:color w:val="231F20"/>
                <w:sz w:val="21"/>
              </w:rPr>
              <w:t>Update </w:t>
            </w:r>
            <w:r>
              <w:rPr>
                <w:color w:val="231F20"/>
                <w:spacing w:val="-2"/>
                <w:sz w:val="21"/>
              </w:rPr>
              <w:t>slightly.</w:t>
            </w:r>
          </w:p>
          <w:p>
            <w:pPr>
              <w:pStyle w:val="TableParagraph"/>
              <w:rPr>
                <w:rFonts w:ascii="Calibri"/>
                <w:sz w:val="21"/>
              </w:rPr>
            </w:pPr>
          </w:p>
          <w:p>
            <w:pPr>
              <w:pStyle w:val="TableParagraph"/>
              <w:rPr>
                <w:rFonts w:ascii="Calibri"/>
                <w:sz w:val="21"/>
              </w:rPr>
            </w:pPr>
          </w:p>
          <w:p>
            <w:pPr>
              <w:pStyle w:val="TableParagraph"/>
              <w:spacing w:before="74"/>
              <w:rPr>
                <w:rFonts w:ascii="Calibri"/>
                <w:sz w:val="21"/>
              </w:rPr>
            </w:pPr>
          </w:p>
          <w:p>
            <w:pPr>
              <w:pStyle w:val="TableParagraph"/>
              <w:spacing w:line="285" w:lineRule="auto"/>
              <w:ind w:left="105" w:right="154"/>
              <w:rPr>
                <w:sz w:val="21"/>
              </w:rPr>
            </w:pPr>
            <w:r>
              <w:rPr>
                <w:color w:val="231F20"/>
                <w:spacing w:val="-2"/>
                <w:sz w:val="21"/>
              </w:rPr>
              <w:t>Leadership </w:t>
            </w:r>
            <w:r>
              <w:rPr>
                <w:color w:val="231F20"/>
                <w:sz w:val="21"/>
              </w:rPr>
              <w:t>team each month</w:t>
            </w:r>
            <w:r>
              <w:rPr>
                <w:color w:val="231F20"/>
                <w:spacing w:val="-13"/>
                <w:sz w:val="21"/>
              </w:rPr>
              <w:t> </w:t>
            </w:r>
            <w:r>
              <w:rPr>
                <w:color w:val="231F20"/>
                <w:sz w:val="21"/>
              </w:rPr>
              <w:t>in</w:t>
            </w:r>
            <w:r>
              <w:rPr>
                <w:color w:val="231F20"/>
                <w:spacing w:val="-13"/>
                <w:sz w:val="21"/>
              </w:rPr>
              <w:t> </w:t>
            </w:r>
            <w:r>
              <w:rPr>
                <w:color w:val="231F20"/>
                <w:sz w:val="21"/>
              </w:rPr>
              <w:t>the</w:t>
            </w:r>
            <w:r>
              <w:rPr>
                <w:color w:val="231F20"/>
                <w:spacing w:val="-13"/>
                <w:sz w:val="21"/>
              </w:rPr>
              <w:t> </w:t>
            </w:r>
            <w:r>
              <w:rPr>
                <w:color w:val="231F20"/>
                <w:sz w:val="21"/>
              </w:rPr>
              <w:t>a staff meeting provides a</w:t>
            </w:r>
          </w:p>
          <w:p>
            <w:pPr>
              <w:pStyle w:val="TableParagraph"/>
              <w:spacing w:line="249" w:lineRule="auto"/>
              <w:ind w:left="105" w:right="154"/>
              <w:rPr>
                <w:sz w:val="21"/>
              </w:rPr>
            </w:pPr>
            <w:r>
              <w:rPr>
                <w:color w:val="231F20"/>
                <w:sz w:val="21"/>
              </w:rPr>
              <w:t>section for </w:t>
            </w:r>
            <w:r>
              <w:rPr>
                <w:color w:val="231F20"/>
                <w:spacing w:val="-2"/>
                <w:sz w:val="21"/>
              </w:rPr>
              <w:t>sleep procedures.</w:t>
            </w:r>
          </w:p>
        </w:tc>
      </w:tr>
    </w:tbl>
    <w:p>
      <w:pPr>
        <w:pStyle w:val="TableParagraph"/>
        <w:spacing w:after="0" w:line="249" w:lineRule="auto"/>
        <w:rPr>
          <w:sz w:val="21"/>
        </w:rPr>
        <w:sectPr>
          <w:type w:val="continuous"/>
          <w:pgSz w:w="16840" w:h="11920" w:orient="landscape"/>
          <w:pgMar w:top="480" w:bottom="970" w:left="1417" w:right="1417"/>
        </w:sect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0"/>
        <w:gridCol w:w="3000"/>
        <w:gridCol w:w="1620"/>
        <w:gridCol w:w="3260"/>
        <w:gridCol w:w="2340"/>
        <w:gridCol w:w="1720"/>
      </w:tblGrid>
      <w:tr>
        <w:trPr>
          <w:trHeight w:val="500" w:hRule="atLeast"/>
        </w:trPr>
        <w:tc>
          <w:tcPr>
            <w:tcW w:w="2020" w:type="dxa"/>
          </w:tcPr>
          <w:p>
            <w:pPr>
              <w:pStyle w:val="TableParagraph"/>
              <w:rPr>
                <w:rFonts w:ascii="Times New Roman"/>
                <w:sz w:val="20"/>
              </w:rPr>
            </w:pPr>
          </w:p>
        </w:tc>
        <w:tc>
          <w:tcPr>
            <w:tcW w:w="3000" w:type="dxa"/>
          </w:tcPr>
          <w:p>
            <w:pPr>
              <w:pStyle w:val="TableParagraph"/>
              <w:rPr>
                <w:rFonts w:ascii="Times New Roman"/>
                <w:sz w:val="20"/>
              </w:rPr>
            </w:pPr>
          </w:p>
        </w:tc>
        <w:tc>
          <w:tcPr>
            <w:tcW w:w="1620" w:type="dxa"/>
          </w:tcPr>
          <w:p>
            <w:pPr>
              <w:pStyle w:val="TableParagraph"/>
              <w:rPr>
                <w:rFonts w:ascii="Times New Roman"/>
                <w:sz w:val="20"/>
              </w:rPr>
            </w:pPr>
          </w:p>
        </w:tc>
        <w:tc>
          <w:tcPr>
            <w:tcW w:w="3260" w:type="dxa"/>
          </w:tcPr>
          <w:p>
            <w:pPr>
              <w:pStyle w:val="TableParagraph"/>
              <w:rPr>
                <w:rFonts w:ascii="Times New Roman"/>
                <w:sz w:val="20"/>
              </w:rPr>
            </w:pPr>
          </w:p>
        </w:tc>
        <w:tc>
          <w:tcPr>
            <w:tcW w:w="2340" w:type="dxa"/>
          </w:tcPr>
          <w:p>
            <w:pPr>
              <w:pStyle w:val="TableParagraph"/>
              <w:spacing w:before="114"/>
              <w:ind w:left="105"/>
              <w:rPr>
                <w:sz w:val="21"/>
              </w:rPr>
            </w:pPr>
            <w:r>
              <w:rPr>
                <w:color w:val="1154CC"/>
                <w:sz w:val="21"/>
                <w:u w:val="thick" w:color="1154CC"/>
              </w:rPr>
              <w:t>-r e st-</w:t>
            </w:r>
            <w:r>
              <w:rPr>
                <w:color w:val="1154CC"/>
                <w:spacing w:val="-2"/>
                <w:sz w:val="21"/>
                <w:u w:val="thick" w:color="1154CC"/>
              </w:rPr>
              <w:t>practices</w:t>
            </w:r>
          </w:p>
        </w:tc>
        <w:tc>
          <w:tcPr>
            <w:tcW w:w="1720" w:type="dxa"/>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p>
    <w:tbl>
      <w:tblPr>
        <w:tblW w:w="0" w:type="auto"/>
        <w:jc w:val="left"/>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80"/>
        <w:gridCol w:w="1840"/>
        <w:gridCol w:w="1940"/>
        <w:gridCol w:w="3560"/>
        <w:gridCol w:w="1540"/>
        <w:gridCol w:w="2580"/>
      </w:tblGrid>
      <w:tr>
        <w:trPr>
          <w:trHeight w:val="580" w:hRule="atLeast"/>
        </w:trPr>
        <w:tc>
          <w:tcPr>
            <w:tcW w:w="13340" w:type="dxa"/>
            <w:gridSpan w:val="6"/>
          </w:tcPr>
          <w:p>
            <w:pPr>
              <w:pStyle w:val="TableParagraph"/>
              <w:spacing w:before="105"/>
              <w:ind w:left="105"/>
              <w:rPr>
                <w:rFonts w:ascii="Arial"/>
                <w:b/>
                <w:sz w:val="24"/>
              </w:rPr>
            </w:pPr>
            <w:r>
              <w:rPr>
                <w:rFonts w:ascii="Arial"/>
                <w:b/>
                <w:color w:val="000000"/>
                <w:sz w:val="24"/>
                <w:shd w:fill="B6B6B6" w:color="auto" w:val="clear"/>
              </w:rPr>
              <w:t>Risk MatrixRisk </w:t>
            </w:r>
            <w:r>
              <w:rPr>
                <w:rFonts w:ascii="Arial"/>
                <w:b/>
                <w:color w:val="000000"/>
                <w:spacing w:val="-2"/>
                <w:sz w:val="24"/>
                <w:shd w:fill="B6B6B6" w:color="auto" w:val="clear"/>
              </w:rPr>
              <w:t>Matrix.</w:t>
            </w:r>
          </w:p>
        </w:tc>
      </w:tr>
      <w:tr>
        <w:trPr>
          <w:trHeight w:val="539" w:hRule="atLeast"/>
        </w:trPr>
        <w:tc>
          <w:tcPr>
            <w:tcW w:w="1880" w:type="dxa"/>
            <w:vMerge w:val="restart"/>
            <w:shd w:val="clear" w:color="auto" w:fill="CCCCCC"/>
          </w:tcPr>
          <w:p>
            <w:pPr>
              <w:pStyle w:val="TableParagraph"/>
              <w:spacing w:before="119"/>
              <w:ind w:left="240"/>
              <w:rPr>
                <w:rFonts w:ascii="Arial"/>
                <w:b/>
                <w:sz w:val="20"/>
              </w:rPr>
            </w:pPr>
            <w:r>
              <w:rPr>
                <w:rFonts w:ascii="Arial"/>
                <w:b/>
                <w:spacing w:val="-2"/>
                <w:sz w:val="20"/>
              </w:rPr>
              <w:t>Consequences.</w:t>
            </w:r>
          </w:p>
        </w:tc>
        <w:tc>
          <w:tcPr>
            <w:tcW w:w="11460" w:type="dxa"/>
            <w:gridSpan w:val="5"/>
            <w:shd w:val="clear" w:color="auto" w:fill="B6B6B6"/>
          </w:tcPr>
          <w:p>
            <w:pPr>
              <w:pStyle w:val="TableParagraph"/>
              <w:spacing w:before="119"/>
              <w:ind w:left="250"/>
              <w:rPr>
                <w:rFonts w:ascii="Arial"/>
                <w:b/>
                <w:sz w:val="20"/>
              </w:rPr>
            </w:pPr>
            <w:r>
              <w:rPr>
                <w:rFonts w:ascii="Arial"/>
                <w:b/>
                <w:spacing w:val="-2"/>
                <w:sz w:val="20"/>
              </w:rPr>
              <w:t>Likelihood.</w:t>
            </w:r>
          </w:p>
        </w:tc>
      </w:tr>
      <w:tr>
        <w:trPr>
          <w:trHeight w:val="559" w:hRule="atLeast"/>
        </w:trPr>
        <w:tc>
          <w:tcPr>
            <w:tcW w:w="1880" w:type="dxa"/>
            <w:vMerge/>
            <w:tcBorders>
              <w:top w:val="nil"/>
            </w:tcBorders>
            <w:shd w:val="clear" w:color="auto" w:fill="CCCCCC"/>
          </w:tcPr>
          <w:p>
            <w:pPr>
              <w:rPr>
                <w:sz w:val="2"/>
                <w:szCs w:val="2"/>
              </w:rPr>
            </w:pPr>
          </w:p>
        </w:tc>
        <w:tc>
          <w:tcPr>
            <w:tcW w:w="1840" w:type="dxa"/>
          </w:tcPr>
          <w:p>
            <w:pPr>
              <w:pStyle w:val="TableParagraph"/>
              <w:rPr>
                <w:rFonts w:ascii="Times New Roman"/>
                <w:sz w:val="20"/>
              </w:rPr>
            </w:pPr>
          </w:p>
        </w:tc>
        <w:tc>
          <w:tcPr>
            <w:tcW w:w="1940" w:type="dxa"/>
          </w:tcPr>
          <w:p>
            <w:pPr>
              <w:pStyle w:val="TableParagraph"/>
              <w:spacing w:before="114"/>
              <w:ind w:left="15" w:right="116"/>
              <w:jc w:val="center"/>
              <w:rPr>
                <w:sz w:val="20"/>
              </w:rPr>
            </w:pPr>
            <w:r>
              <w:rPr>
                <w:spacing w:val="-4"/>
                <w:sz w:val="20"/>
              </w:rPr>
              <w:t>Rare</w:t>
            </w:r>
          </w:p>
        </w:tc>
        <w:tc>
          <w:tcPr>
            <w:tcW w:w="3560" w:type="dxa"/>
          </w:tcPr>
          <w:p>
            <w:pPr>
              <w:pStyle w:val="TableParagraph"/>
              <w:spacing w:before="114"/>
              <w:ind w:left="1016"/>
              <w:rPr>
                <w:sz w:val="20"/>
              </w:rPr>
            </w:pPr>
            <w:r>
              <w:rPr>
                <w:sz w:val="20"/>
              </w:rPr>
              <w:t>Unlikely</w:t>
            </w:r>
            <w:r>
              <w:rPr>
                <w:spacing w:val="-8"/>
                <w:sz w:val="20"/>
              </w:rPr>
              <w:t> </w:t>
            </w:r>
            <w:r>
              <w:rPr>
                <w:spacing w:val="-2"/>
                <w:sz w:val="20"/>
              </w:rPr>
              <w:t>Possible</w:t>
            </w:r>
          </w:p>
        </w:tc>
        <w:tc>
          <w:tcPr>
            <w:tcW w:w="1540" w:type="dxa"/>
          </w:tcPr>
          <w:p>
            <w:pPr>
              <w:pStyle w:val="TableParagraph"/>
              <w:spacing w:before="114"/>
              <w:ind w:left="453"/>
              <w:rPr>
                <w:sz w:val="20"/>
              </w:rPr>
            </w:pPr>
            <w:r>
              <w:rPr>
                <w:spacing w:val="-2"/>
                <w:sz w:val="20"/>
              </w:rPr>
              <w:t>Likely</w:t>
            </w:r>
          </w:p>
        </w:tc>
        <w:tc>
          <w:tcPr>
            <w:tcW w:w="2580" w:type="dxa"/>
          </w:tcPr>
          <w:p>
            <w:pPr>
              <w:pStyle w:val="TableParagraph"/>
              <w:spacing w:before="114"/>
              <w:ind w:left="10"/>
              <w:jc w:val="center"/>
              <w:rPr>
                <w:sz w:val="20"/>
              </w:rPr>
            </w:pPr>
            <w:r>
              <w:rPr>
                <w:sz w:val="20"/>
              </w:rPr>
              <w:t>Almost</w:t>
            </w:r>
            <w:r>
              <w:rPr>
                <w:spacing w:val="-6"/>
                <w:sz w:val="20"/>
              </w:rPr>
              <w:t> </w:t>
            </w:r>
            <w:r>
              <w:rPr>
                <w:spacing w:val="-2"/>
                <w:sz w:val="20"/>
              </w:rPr>
              <w:t>Certain</w:t>
            </w:r>
          </w:p>
        </w:tc>
      </w:tr>
      <w:tr>
        <w:trPr>
          <w:trHeight w:val="960" w:hRule="atLeast"/>
        </w:trPr>
        <w:tc>
          <w:tcPr>
            <w:tcW w:w="1880" w:type="dxa"/>
            <w:vMerge/>
            <w:tcBorders>
              <w:top w:val="nil"/>
            </w:tcBorders>
            <w:shd w:val="clear" w:color="auto" w:fill="CCCCCC"/>
          </w:tcPr>
          <w:p>
            <w:pPr>
              <w:rPr>
                <w:sz w:val="2"/>
                <w:szCs w:val="2"/>
              </w:rPr>
            </w:pPr>
          </w:p>
        </w:tc>
        <w:tc>
          <w:tcPr>
            <w:tcW w:w="1840" w:type="dxa"/>
          </w:tcPr>
          <w:p>
            <w:pPr>
              <w:pStyle w:val="TableParagraph"/>
              <w:spacing w:before="104"/>
              <w:ind w:left="107" w:right="92"/>
              <w:jc w:val="center"/>
              <w:rPr>
                <w:sz w:val="20"/>
              </w:rPr>
            </w:pPr>
            <w:r>
              <w:rPr>
                <w:spacing w:val="-2"/>
                <w:sz w:val="20"/>
              </w:rPr>
              <w:t>Major</w:t>
            </w:r>
          </w:p>
        </w:tc>
        <w:tc>
          <w:tcPr>
            <w:tcW w:w="1940" w:type="dxa"/>
          </w:tcPr>
          <w:p>
            <w:pPr>
              <w:pStyle w:val="TableParagraph"/>
              <w:spacing w:before="104"/>
              <w:ind w:left="15" w:right="107"/>
              <w:jc w:val="center"/>
              <w:rPr>
                <w:sz w:val="20"/>
              </w:rPr>
            </w:pPr>
            <w:r>
              <w:rPr>
                <w:spacing w:val="-2"/>
                <w:sz w:val="20"/>
              </w:rPr>
              <w:t>Moderate</w:t>
            </w:r>
          </w:p>
        </w:tc>
        <w:tc>
          <w:tcPr>
            <w:tcW w:w="3560" w:type="dxa"/>
          </w:tcPr>
          <w:p>
            <w:pPr>
              <w:pStyle w:val="TableParagraph"/>
              <w:spacing w:before="104"/>
              <w:ind w:left="5"/>
              <w:jc w:val="center"/>
              <w:rPr>
                <w:sz w:val="20"/>
              </w:rPr>
            </w:pPr>
            <w:r>
              <w:rPr>
                <w:sz w:val="20"/>
              </w:rPr>
              <w:t>High</w:t>
            </w:r>
            <w:r>
              <w:rPr>
                <w:spacing w:val="-4"/>
                <w:sz w:val="20"/>
              </w:rPr>
              <w:t> High</w:t>
            </w:r>
          </w:p>
        </w:tc>
        <w:tc>
          <w:tcPr>
            <w:tcW w:w="1540" w:type="dxa"/>
          </w:tcPr>
          <w:p>
            <w:pPr>
              <w:pStyle w:val="TableParagraph"/>
              <w:spacing w:before="104"/>
              <w:ind w:left="457"/>
              <w:rPr>
                <w:sz w:val="20"/>
              </w:rPr>
            </w:pPr>
            <w:r>
              <w:rPr>
                <w:spacing w:val="-2"/>
                <w:sz w:val="20"/>
              </w:rPr>
              <w:t>Critical</w:t>
            </w:r>
          </w:p>
        </w:tc>
        <w:tc>
          <w:tcPr>
            <w:tcW w:w="2580" w:type="dxa"/>
          </w:tcPr>
          <w:p>
            <w:pPr>
              <w:pStyle w:val="TableParagraph"/>
              <w:spacing w:before="104"/>
              <w:ind w:left="10"/>
              <w:jc w:val="center"/>
              <w:rPr>
                <w:sz w:val="20"/>
              </w:rPr>
            </w:pPr>
            <w:r>
              <w:rPr>
                <w:spacing w:val="-2"/>
                <w:sz w:val="20"/>
              </w:rPr>
              <w:t>Critical</w:t>
            </w:r>
          </w:p>
        </w:tc>
      </w:tr>
      <w:tr>
        <w:trPr>
          <w:trHeight w:val="800" w:hRule="atLeast"/>
        </w:trPr>
        <w:tc>
          <w:tcPr>
            <w:tcW w:w="1880" w:type="dxa"/>
            <w:vMerge/>
            <w:tcBorders>
              <w:top w:val="nil"/>
            </w:tcBorders>
            <w:shd w:val="clear" w:color="auto" w:fill="CCCCCC"/>
          </w:tcPr>
          <w:p>
            <w:pPr>
              <w:rPr>
                <w:sz w:val="2"/>
                <w:szCs w:val="2"/>
              </w:rPr>
            </w:pPr>
          </w:p>
        </w:tc>
        <w:tc>
          <w:tcPr>
            <w:tcW w:w="1840" w:type="dxa"/>
          </w:tcPr>
          <w:p>
            <w:pPr>
              <w:pStyle w:val="TableParagraph"/>
              <w:spacing w:before="114"/>
              <w:ind w:left="107" w:right="92"/>
              <w:jc w:val="center"/>
              <w:rPr>
                <w:sz w:val="20"/>
              </w:rPr>
            </w:pPr>
            <w:r>
              <w:rPr>
                <w:spacing w:val="-2"/>
                <w:sz w:val="20"/>
              </w:rPr>
              <w:t>Significant</w:t>
            </w:r>
          </w:p>
        </w:tc>
        <w:tc>
          <w:tcPr>
            <w:tcW w:w="1940" w:type="dxa"/>
          </w:tcPr>
          <w:p>
            <w:pPr>
              <w:pStyle w:val="TableParagraph"/>
              <w:spacing w:before="114"/>
              <w:ind w:left="15" w:right="107"/>
              <w:jc w:val="center"/>
              <w:rPr>
                <w:sz w:val="20"/>
              </w:rPr>
            </w:pPr>
            <w:r>
              <w:rPr>
                <w:spacing w:val="-2"/>
                <w:sz w:val="20"/>
              </w:rPr>
              <w:t>Moderate</w:t>
            </w:r>
          </w:p>
        </w:tc>
        <w:tc>
          <w:tcPr>
            <w:tcW w:w="3560" w:type="dxa"/>
          </w:tcPr>
          <w:p>
            <w:pPr>
              <w:pStyle w:val="TableParagraph"/>
              <w:spacing w:before="114"/>
              <w:ind w:left="550"/>
              <w:rPr>
                <w:sz w:val="20"/>
              </w:rPr>
            </w:pPr>
            <w:r>
              <w:rPr>
                <w:sz w:val="20"/>
              </w:rPr>
              <w:t>Moderate</w:t>
            </w:r>
            <w:r>
              <w:rPr>
                <w:spacing w:val="-8"/>
                <w:sz w:val="20"/>
              </w:rPr>
              <w:t> </w:t>
            </w:r>
            <w:r>
              <w:rPr>
                <w:spacing w:val="-4"/>
                <w:sz w:val="20"/>
              </w:rPr>
              <w:t>High</w:t>
            </w:r>
          </w:p>
        </w:tc>
        <w:tc>
          <w:tcPr>
            <w:tcW w:w="1540" w:type="dxa"/>
          </w:tcPr>
          <w:p>
            <w:pPr>
              <w:pStyle w:val="TableParagraph"/>
              <w:spacing w:before="114"/>
              <w:ind w:right="89"/>
              <w:jc w:val="center"/>
              <w:rPr>
                <w:sz w:val="20"/>
              </w:rPr>
            </w:pPr>
            <w:r>
              <w:rPr>
                <w:spacing w:val="-4"/>
                <w:sz w:val="20"/>
              </w:rPr>
              <w:t>High</w:t>
            </w:r>
          </w:p>
        </w:tc>
        <w:tc>
          <w:tcPr>
            <w:tcW w:w="2580" w:type="dxa"/>
          </w:tcPr>
          <w:p>
            <w:pPr>
              <w:pStyle w:val="TableParagraph"/>
              <w:spacing w:before="114"/>
              <w:ind w:left="10"/>
              <w:jc w:val="center"/>
              <w:rPr>
                <w:sz w:val="20"/>
              </w:rPr>
            </w:pPr>
            <w:r>
              <w:rPr>
                <w:spacing w:val="-2"/>
                <w:sz w:val="20"/>
              </w:rPr>
              <w:t>Critical</w:t>
            </w:r>
          </w:p>
        </w:tc>
      </w:tr>
      <w:tr>
        <w:trPr>
          <w:trHeight w:val="759" w:hRule="atLeast"/>
        </w:trPr>
        <w:tc>
          <w:tcPr>
            <w:tcW w:w="1880" w:type="dxa"/>
            <w:vMerge/>
            <w:tcBorders>
              <w:top w:val="nil"/>
            </w:tcBorders>
            <w:shd w:val="clear" w:color="auto" w:fill="CCCCCC"/>
          </w:tcPr>
          <w:p>
            <w:pPr>
              <w:rPr>
                <w:sz w:val="2"/>
                <w:szCs w:val="2"/>
              </w:rPr>
            </w:pPr>
          </w:p>
        </w:tc>
        <w:tc>
          <w:tcPr>
            <w:tcW w:w="1840" w:type="dxa"/>
          </w:tcPr>
          <w:p>
            <w:pPr>
              <w:pStyle w:val="TableParagraph"/>
              <w:spacing w:before="104"/>
              <w:ind w:left="15" w:right="107"/>
              <w:jc w:val="center"/>
              <w:rPr>
                <w:sz w:val="20"/>
              </w:rPr>
            </w:pPr>
            <w:r>
              <w:rPr>
                <w:spacing w:val="-2"/>
                <w:sz w:val="20"/>
              </w:rPr>
              <w:t>Moderate</w:t>
            </w:r>
          </w:p>
        </w:tc>
        <w:tc>
          <w:tcPr>
            <w:tcW w:w="1940" w:type="dxa"/>
          </w:tcPr>
          <w:p>
            <w:pPr>
              <w:pStyle w:val="TableParagraph"/>
              <w:spacing w:before="104"/>
              <w:ind w:left="37" w:right="101"/>
              <w:jc w:val="center"/>
              <w:rPr>
                <w:sz w:val="20"/>
              </w:rPr>
            </w:pPr>
            <w:r>
              <w:rPr>
                <w:spacing w:val="-5"/>
                <w:sz w:val="20"/>
              </w:rPr>
              <w:t>Low</w:t>
            </w:r>
          </w:p>
        </w:tc>
        <w:tc>
          <w:tcPr>
            <w:tcW w:w="3560" w:type="dxa"/>
          </w:tcPr>
          <w:p>
            <w:pPr>
              <w:pStyle w:val="TableParagraph"/>
              <w:spacing w:before="104"/>
              <w:ind w:left="900"/>
              <w:rPr>
                <w:sz w:val="20"/>
              </w:rPr>
            </w:pPr>
            <w:r>
              <w:rPr>
                <w:sz w:val="20"/>
              </w:rPr>
              <w:t>Moderate</w:t>
            </w:r>
            <w:r>
              <w:rPr>
                <w:spacing w:val="-8"/>
                <w:sz w:val="20"/>
              </w:rPr>
              <w:t> </w:t>
            </w:r>
            <w:r>
              <w:rPr>
                <w:spacing w:val="-2"/>
                <w:sz w:val="20"/>
              </w:rPr>
              <w:t>Moderate</w:t>
            </w:r>
          </w:p>
        </w:tc>
        <w:tc>
          <w:tcPr>
            <w:tcW w:w="1540" w:type="dxa"/>
          </w:tcPr>
          <w:p>
            <w:pPr>
              <w:pStyle w:val="TableParagraph"/>
              <w:spacing w:before="104"/>
              <w:ind w:right="89"/>
              <w:jc w:val="center"/>
              <w:rPr>
                <w:sz w:val="20"/>
              </w:rPr>
            </w:pPr>
            <w:r>
              <w:rPr>
                <w:spacing w:val="-4"/>
                <w:sz w:val="20"/>
              </w:rPr>
              <w:t>High</w:t>
            </w:r>
          </w:p>
        </w:tc>
        <w:tc>
          <w:tcPr>
            <w:tcW w:w="2580" w:type="dxa"/>
          </w:tcPr>
          <w:p>
            <w:pPr>
              <w:pStyle w:val="TableParagraph"/>
              <w:spacing w:before="104"/>
              <w:ind w:left="10"/>
              <w:jc w:val="center"/>
              <w:rPr>
                <w:sz w:val="20"/>
              </w:rPr>
            </w:pPr>
            <w:r>
              <w:rPr>
                <w:spacing w:val="-4"/>
                <w:sz w:val="20"/>
              </w:rPr>
              <w:t>High</w:t>
            </w:r>
          </w:p>
        </w:tc>
      </w:tr>
      <w:tr>
        <w:trPr>
          <w:trHeight w:val="1040" w:hRule="atLeast"/>
        </w:trPr>
        <w:tc>
          <w:tcPr>
            <w:tcW w:w="1880" w:type="dxa"/>
            <w:vMerge/>
            <w:tcBorders>
              <w:top w:val="nil"/>
            </w:tcBorders>
            <w:shd w:val="clear" w:color="auto" w:fill="CCCCCC"/>
          </w:tcPr>
          <w:p>
            <w:pPr>
              <w:rPr>
                <w:sz w:val="2"/>
                <w:szCs w:val="2"/>
              </w:rPr>
            </w:pPr>
          </w:p>
        </w:tc>
        <w:tc>
          <w:tcPr>
            <w:tcW w:w="1840" w:type="dxa"/>
          </w:tcPr>
          <w:p>
            <w:pPr>
              <w:pStyle w:val="TableParagraph"/>
              <w:spacing w:before="119"/>
              <w:ind w:left="107" w:right="92"/>
              <w:jc w:val="center"/>
              <w:rPr>
                <w:sz w:val="20"/>
              </w:rPr>
            </w:pPr>
            <w:r>
              <w:rPr>
                <w:spacing w:val="-2"/>
                <w:sz w:val="20"/>
              </w:rPr>
              <w:t>Minor</w:t>
            </w:r>
          </w:p>
        </w:tc>
        <w:tc>
          <w:tcPr>
            <w:tcW w:w="1940" w:type="dxa"/>
          </w:tcPr>
          <w:p>
            <w:pPr>
              <w:pStyle w:val="TableParagraph"/>
              <w:spacing w:before="119"/>
              <w:ind w:left="116" w:right="101"/>
              <w:jc w:val="center"/>
              <w:rPr>
                <w:sz w:val="20"/>
              </w:rPr>
            </w:pPr>
            <w:r>
              <w:rPr>
                <w:spacing w:val="-2"/>
                <w:sz w:val="20"/>
              </w:rPr>
              <w:t>Very</w:t>
            </w:r>
            <w:r>
              <w:rPr>
                <w:spacing w:val="-7"/>
                <w:sz w:val="20"/>
              </w:rPr>
              <w:t> </w:t>
            </w:r>
            <w:r>
              <w:rPr>
                <w:spacing w:val="-5"/>
                <w:sz w:val="20"/>
              </w:rPr>
              <w:t>low</w:t>
            </w:r>
          </w:p>
        </w:tc>
        <w:tc>
          <w:tcPr>
            <w:tcW w:w="3560" w:type="dxa"/>
          </w:tcPr>
          <w:p>
            <w:pPr>
              <w:pStyle w:val="TableParagraph"/>
              <w:spacing w:before="119"/>
              <w:ind w:left="1713"/>
              <w:rPr>
                <w:sz w:val="20"/>
              </w:rPr>
            </w:pPr>
            <w:r>
              <w:rPr>
                <w:sz w:val="20"/>
              </w:rPr>
              <w:t>Low</w:t>
            </w:r>
            <w:r>
              <w:rPr>
                <w:spacing w:val="-3"/>
                <w:sz w:val="20"/>
              </w:rPr>
              <w:t> </w:t>
            </w:r>
            <w:r>
              <w:rPr>
                <w:spacing w:val="-2"/>
                <w:sz w:val="20"/>
              </w:rPr>
              <w:t>Moderate</w:t>
            </w:r>
          </w:p>
        </w:tc>
        <w:tc>
          <w:tcPr>
            <w:tcW w:w="1540" w:type="dxa"/>
          </w:tcPr>
          <w:p>
            <w:pPr>
              <w:pStyle w:val="TableParagraph"/>
              <w:spacing w:before="119"/>
              <w:ind w:left="285"/>
              <w:rPr>
                <w:sz w:val="20"/>
              </w:rPr>
            </w:pPr>
            <w:r>
              <w:rPr>
                <w:spacing w:val="-2"/>
                <w:sz w:val="20"/>
              </w:rPr>
              <w:t>Moderate</w:t>
            </w:r>
          </w:p>
        </w:tc>
        <w:tc>
          <w:tcPr>
            <w:tcW w:w="2580" w:type="dxa"/>
          </w:tcPr>
          <w:p>
            <w:pPr>
              <w:pStyle w:val="TableParagraph"/>
              <w:spacing w:before="119"/>
              <w:ind w:left="10"/>
              <w:jc w:val="center"/>
              <w:rPr>
                <w:sz w:val="20"/>
              </w:rPr>
            </w:pPr>
            <w:r>
              <w:rPr>
                <w:spacing w:val="-2"/>
                <w:sz w:val="20"/>
              </w:rPr>
              <w:t>Moderate</w:t>
            </w:r>
          </w:p>
        </w:tc>
      </w:tr>
      <w:tr>
        <w:trPr>
          <w:trHeight w:val="839" w:hRule="atLeast"/>
        </w:trPr>
        <w:tc>
          <w:tcPr>
            <w:tcW w:w="1880" w:type="dxa"/>
            <w:vMerge/>
            <w:tcBorders>
              <w:top w:val="nil"/>
            </w:tcBorders>
            <w:shd w:val="clear" w:color="auto" w:fill="CCCCCC"/>
          </w:tcPr>
          <w:p>
            <w:pPr>
              <w:rPr>
                <w:sz w:val="2"/>
                <w:szCs w:val="2"/>
              </w:rPr>
            </w:pPr>
          </w:p>
        </w:tc>
        <w:tc>
          <w:tcPr>
            <w:tcW w:w="1840" w:type="dxa"/>
          </w:tcPr>
          <w:p>
            <w:pPr>
              <w:pStyle w:val="TableParagraph"/>
              <w:spacing w:before="109"/>
              <w:ind w:left="107" w:right="92"/>
              <w:jc w:val="center"/>
              <w:rPr>
                <w:sz w:val="20"/>
              </w:rPr>
            </w:pPr>
            <w:r>
              <w:rPr>
                <w:spacing w:val="-2"/>
                <w:sz w:val="20"/>
              </w:rPr>
              <w:t>Insignificant</w:t>
            </w:r>
          </w:p>
        </w:tc>
        <w:tc>
          <w:tcPr>
            <w:tcW w:w="1940" w:type="dxa"/>
          </w:tcPr>
          <w:p>
            <w:pPr>
              <w:pStyle w:val="TableParagraph"/>
              <w:spacing w:before="109"/>
              <w:ind w:left="116" w:right="101"/>
              <w:jc w:val="center"/>
              <w:rPr>
                <w:sz w:val="20"/>
              </w:rPr>
            </w:pPr>
            <w:r>
              <w:rPr>
                <w:spacing w:val="-2"/>
                <w:sz w:val="20"/>
              </w:rPr>
              <w:t>Very</w:t>
            </w:r>
            <w:r>
              <w:rPr>
                <w:spacing w:val="-7"/>
                <w:sz w:val="20"/>
              </w:rPr>
              <w:t> </w:t>
            </w:r>
            <w:r>
              <w:rPr>
                <w:spacing w:val="-5"/>
                <w:sz w:val="20"/>
              </w:rPr>
              <w:t>low</w:t>
            </w:r>
          </w:p>
        </w:tc>
        <w:tc>
          <w:tcPr>
            <w:tcW w:w="3560" w:type="dxa"/>
          </w:tcPr>
          <w:p>
            <w:pPr>
              <w:pStyle w:val="TableParagraph"/>
              <w:spacing w:before="109"/>
              <w:ind w:left="580"/>
              <w:rPr>
                <w:sz w:val="20"/>
              </w:rPr>
            </w:pPr>
            <w:r>
              <w:rPr>
                <w:sz w:val="20"/>
              </w:rPr>
              <w:t>Very</w:t>
            </w:r>
            <w:r>
              <w:rPr>
                <w:spacing w:val="-9"/>
                <w:sz w:val="20"/>
              </w:rPr>
              <w:t> </w:t>
            </w:r>
            <w:r>
              <w:rPr>
                <w:sz w:val="20"/>
              </w:rPr>
              <w:t>low</w:t>
            </w:r>
            <w:r>
              <w:rPr>
                <w:spacing w:val="-9"/>
                <w:sz w:val="20"/>
              </w:rPr>
              <w:t> </w:t>
            </w:r>
            <w:r>
              <w:rPr>
                <w:spacing w:val="-5"/>
                <w:sz w:val="20"/>
              </w:rPr>
              <w:t>Low</w:t>
            </w:r>
          </w:p>
        </w:tc>
        <w:tc>
          <w:tcPr>
            <w:tcW w:w="1540" w:type="dxa"/>
          </w:tcPr>
          <w:p>
            <w:pPr>
              <w:pStyle w:val="TableParagraph"/>
              <w:spacing w:before="109"/>
              <w:ind w:left="285"/>
              <w:rPr>
                <w:sz w:val="20"/>
              </w:rPr>
            </w:pPr>
            <w:r>
              <w:rPr>
                <w:spacing w:val="-2"/>
                <w:sz w:val="20"/>
              </w:rPr>
              <w:t>Moderate</w:t>
            </w:r>
          </w:p>
        </w:tc>
        <w:tc>
          <w:tcPr>
            <w:tcW w:w="2580" w:type="dxa"/>
          </w:tcPr>
          <w:p>
            <w:pPr>
              <w:pStyle w:val="TableParagraph"/>
              <w:spacing w:before="109"/>
              <w:ind w:left="10"/>
              <w:jc w:val="center"/>
              <w:rPr>
                <w:sz w:val="20"/>
              </w:rPr>
            </w:pPr>
            <w:r>
              <w:rPr>
                <w:spacing w:val="-2"/>
                <w:sz w:val="20"/>
              </w:rPr>
              <w:t>Moderate</w:t>
            </w:r>
          </w:p>
        </w:tc>
      </w:tr>
    </w:tbl>
    <w:p>
      <w:pPr>
        <w:pStyle w:val="TableParagraph"/>
        <w:spacing w:after="0"/>
        <w:jc w:val="center"/>
        <w:rPr>
          <w:sz w:val="20"/>
        </w:rPr>
        <w:sectPr>
          <w:type w:val="continuous"/>
          <w:pgSz w:w="16840" w:h="11920" w:orient="landscape"/>
          <w:pgMar w:top="480" w:bottom="280" w:left="1417" w:right="141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0"/>
        <w:rPr>
          <w:sz w:val="20"/>
        </w:rPr>
      </w:pPr>
    </w:p>
    <w:tbl>
      <w:tblPr>
        <w:tblW w:w="0" w:type="auto"/>
        <w:jc w:val="lef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20"/>
        <w:gridCol w:w="3380"/>
        <w:gridCol w:w="3460"/>
      </w:tblGrid>
      <w:tr>
        <w:trPr>
          <w:trHeight w:val="520" w:hRule="atLeast"/>
        </w:trPr>
        <w:tc>
          <w:tcPr>
            <w:tcW w:w="13960" w:type="dxa"/>
            <w:gridSpan w:val="3"/>
          </w:tcPr>
          <w:p>
            <w:pPr>
              <w:pStyle w:val="TableParagraph"/>
              <w:spacing w:before="101"/>
              <w:ind w:left="150"/>
              <w:rPr>
                <w:rFonts w:ascii="Calibri"/>
                <w:b/>
                <w:sz w:val="22"/>
              </w:rPr>
            </w:pPr>
            <w:r>
              <w:rPr>
                <w:rFonts w:ascii="Calibri"/>
                <w:b/>
                <w:color w:val="000000"/>
                <w:sz w:val="22"/>
                <w:shd w:fill="B6B6B6" w:color="auto" w:val="clear"/>
              </w:rPr>
              <w:t>Plan</w:t>
            </w:r>
            <w:r>
              <w:rPr>
                <w:rFonts w:ascii="Calibri"/>
                <w:b/>
                <w:color w:val="000000"/>
                <w:spacing w:val="-4"/>
                <w:sz w:val="22"/>
                <w:shd w:fill="B6B6B6" w:color="auto" w:val="clear"/>
              </w:rPr>
              <w:t> </w:t>
            </w:r>
            <w:r>
              <w:rPr>
                <w:rFonts w:ascii="Calibri"/>
                <w:b/>
                <w:color w:val="000000"/>
                <w:sz w:val="22"/>
                <w:shd w:fill="B6B6B6" w:color="auto" w:val="clear"/>
              </w:rPr>
              <w:t>and</w:t>
            </w:r>
            <w:r>
              <w:rPr>
                <w:rFonts w:ascii="Calibri"/>
                <w:b/>
                <w:color w:val="000000"/>
                <w:spacing w:val="-3"/>
                <w:sz w:val="22"/>
                <w:shd w:fill="B6B6B6" w:color="auto" w:val="clear"/>
              </w:rPr>
              <w:t> </w:t>
            </w:r>
            <w:r>
              <w:rPr>
                <w:rFonts w:ascii="Calibri"/>
                <w:b/>
                <w:color w:val="000000"/>
                <w:spacing w:val="-2"/>
                <w:sz w:val="22"/>
                <w:shd w:fill="B6B6B6" w:color="auto" w:val="clear"/>
              </w:rPr>
              <w:t>Review</w:t>
            </w:r>
          </w:p>
        </w:tc>
      </w:tr>
      <w:tr>
        <w:trPr>
          <w:trHeight w:val="1299" w:hRule="atLeast"/>
        </w:trPr>
        <w:tc>
          <w:tcPr>
            <w:tcW w:w="7120" w:type="dxa"/>
          </w:tcPr>
          <w:p>
            <w:pPr>
              <w:pStyle w:val="TableParagraph"/>
              <w:spacing w:line="360" w:lineRule="auto" w:before="101"/>
              <w:ind w:left="105" w:right="2023" w:firstLine="45"/>
              <w:rPr>
                <w:rFonts w:ascii="Calibri"/>
                <w:sz w:val="22"/>
              </w:rPr>
            </w:pPr>
            <w:r>
              <w:rPr>
                <w:rFonts w:ascii="Calibri"/>
                <w:sz w:val="22"/>
              </w:rPr>
              <w:t>Plan</w:t>
            </w:r>
            <w:r>
              <w:rPr>
                <w:rFonts w:ascii="Calibri"/>
                <w:spacing w:val="-8"/>
                <w:sz w:val="22"/>
              </w:rPr>
              <w:t> </w:t>
            </w:r>
            <w:r>
              <w:rPr>
                <w:rFonts w:ascii="Calibri"/>
                <w:sz w:val="22"/>
              </w:rPr>
              <w:t>prepared</w:t>
            </w:r>
            <w:r>
              <w:rPr>
                <w:rFonts w:ascii="Calibri"/>
                <w:spacing w:val="-8"/>
                <w:sz w:val="22"/>
              </w:rPr>
              <w:t> </w:t>
            </w:r>
            <w:r>
              <w:rPr>
                <w:rFonts w:ascii="Calibri"/>
                <w:sz w:val="22"/>
              </w:rPr>
              <w:t>by:</w:t>
            </w:r>
            <w:r>
              <w:rPr>
                <w:rFonts w:ascii="Calibri"/>
                <w:spacing w:val="-8"/>
                <w:sz w:val="22"/>
              </w:rPr>
              <w:t> </w:t>
            </w:r>
            <w:r>
              <w:rPr>
                <w:rFonts w:ascii="Calibri"/>
                <w:sz w:val="22"/>
              </w:rPr>
              <w:t>Full</w:t>
            </w:r>
            <w:r>
              <w:rPr>
                <w:rFonts w:ascii="Calibri"/>
                <w:spacing w:val="-8"/>
                <w:sz w:val="22"/>
              </w:rPr>
              <w:t> </w:t>
            </w:r>
            <w:r>
              <w:rPr>
                <w:rFonts w:ascii="Calibri"/>
                <w:sz w:val="22"/>
              </w:rPr>
              <w:t>name:</w:t>
            </w:r>
            <w:r>
              <w:rPr>
                <w:rFonts w:ascii="Calibri"/>
                <w:spacing w:val="35"/>
                <w:sz w:val="22"/>
              </w:rPr>
              <w:t> </w:t>
            </w:r>
            <w:r>
              <w:rPr>
                <w:rFonts w:ascii="Calibri"/>
                <w:sz w:val="22"/>
              </w:rPr>
              <w:t>Angelica</w:t>
            </w:r>
            <w:r>
              <w:rPr>
                <w:rFonts w:ascii="Calibri"/>
                <w:spacing w:val="-8"/>
                <w:sz w:val="22"/>
              </w:rPr>
              <w:t> </w:t>
            </w:r>
            <w:r>
              <w:rPr>
                <w:rFonts w:ascii="Calibri"/>
                <w:sz w:val="22"/>
              </w:rPr>
              <w:t>Furnari </w:t>
            </w:r>
            <w:r>
              <w:rPr>
                <w:rFonts w:ascii="Calibri"/>
                <w:spacing w:val="-2"/>
                <w:sz w:val="22"/>
              </w:rPr>
              <w:t>Signature:</w:t>
            </w:r>
          </w:p>
          <w:p>
            <w:pPr>
              <w:pStyle w:val="TableParagraph"/>
              <w:spacing w:line="255" w:lineRule="exact"/>
              <w:ind w:left="105"/>
              <w:rPr>
                <w:rFonts w:ascii="Calibri"/>
                <w:sz w:val="22"/>
              </w:rPr>
            </w:pPr>
            <w:r>
              <w:rPr>
                <w:rFonts w:ascii="Calibri"/>
                <w:sz w:val="22"/>
              </w:rPr>
              <w:t>Role/Position:</w:t>
            </w:r>
            <w:r>
              <w:rPr>
                <w:rFonts w:ascii="Calibri"/>
                <w:spacing w:val="-10"/>
                <w:sz w:val="22"/>
              </w:rPr>
              <w:t> </w:t>
            </w:r>
            <w:r>
              <w:rPr>
                <w:rFonts w:ascii="Calibri"/>
                <w:sz w:val="22"/>
              </w:rPr>
              <w:t>Head</w:t>
            </w:r>
            <w:r>
              <w:rPr>
                <w:rFonts w:ascii="Calibri"/>
                <w:spacing w:val="-9"/>
                <w:sz w:val="22"/>
              </w:rPr>
              <w:t> </w:t>
            </w:r>
            <w:r>
              <w:rPr>
                <w:rFonts w:ascii="Calibri"/>
                <w:sz w:val="22"/>
              </w:rPr>
              <w:t>of</w:t>
            </w:r>
            <w:r>
              <w:rPr>
                <w:rFonts w:ascii="Calibri"/>
                <w:spacing w:val="-9"/>
                <w:sz w:val="22"/>
              </w:rPr>
              <w:t> </w:t>
            </w:r>
            <w:r>
              <w:rPr>
                <w:rFonts w:ascii="Calibri"/>
                <w:spacing w:val="-2"/>
                <w:sz w:val="22"/>
              </w:rPr>
              <w:t>Education.</w:t>
            </w:r>
          </w:p>
        </w:tc>
        <w:tc>
          <w:tcPr>
            <w:tcW w:w="3380" w:type="dxa"/>
          </w:tcPr>
          <w:p>
            <w:pPr>
              <w:pStyle w:val="TableParagraph"/>
              <w:spacing w:before="101"/>
              <w:ind w:left="155"/>
              <w:rPr>
                <w:rFonts w:ascii="Calibri"/>
                <w:sz w:val="22"/>
              </w:rPr>
            </w:pPr>
            <w:r>
              <w:rPr>
                <w:rFonts w:ascii="Calibri"/>
                <w:sz w:val="22"/>
              </w:rPr>
              <w:t>Date:</w:t>
            </w:r>
            <w:r>
              <w:rPr>
                <w:rFonts w:ascii="Calibri"/>
                <w:spacing w:val="-9"/>
                <w:sz w:val="22"/>
              </w:rPr>
              <w:t> </w:t>
            </w:r>
            <w:r>
              <w:rPr>
                <w:rFonts w:ascii="Calibri"/>
                <w:spacing w:val="-2"/>
                <w:sz w:val="22"/>
              </w:rPr>
              <w:t>24/09/2024</w:t>
            </w:r>
          </w:p>
        </w:tc>
        <w:tc>
          <w:tcPr>
            <w:tcW w:w="3460" w:type="dxa"/>
          </w:tcPr>
          <w:p>
            <w:pPr>
              <w:pStyle w:val="TableParagraph"/>
              <w:rPr>
                <w:rFonts w:ascii="Times New Roman"/>
                <w:sz w:val="22"/>
              </w:rPr>
            </w:pPr>
          </w:p>
        </w:tc>
      </w:tr>
      <w:tr>
        <w:trPr>
          <w:trHeight w:val="1300" w:hRule="atLeast"/>
        </w:trPr>
        <w:tc>
          <w:tcPr>
            <w:tcW w:w="13960" w:type="dxa"/>
            <w:gridSpan w:val="3"/>
          </w:tcPr>
          <w:p>
            <w:pPr>
              <w:pStyle w:val="TableParagraph"/>
              <w:spacing w:line="360" w:lineRule="auto" w:before="101"/>
              <w:ind w:left="105" w:right="9332"/>
              <w:rPr>
                <w:rFonts w:ascii="Calibri"/>
                <w:sz w:val="22"/>
              </w:rPr>
            </w:pPr>
            <w:r>
              <w:rPr>
                <w:rFonts w:ascii="Calibri"/>
                <w:sz w:val="22"/>
              </w:rPr>
              <w:t>Prepared</w:t>
            </w:r>
            <w:r>
              <w:rPr>
                <w:rFonts w:ascii="Calibri"/>
                <w:spacing w:val="-11"/>
                <w:sz w:val="22"/>
              </w:rPr>
              <w:t> </w:t>
            </w:r>
            <w:r>
              <w:rPr>
                <w:rFonts w:ascii="Calibri"/>
                <w:sz w:val="22"/>
              </w:rPr>
              <w:t>in</w:t>
            </w:r>
            <w:r>
              <w:rPr>
                <w:rFonts w:ascii="Calibri"/>
                <w:spacing w:val="-11"/>
                <w:sz w:val="22"/>
              </w:rPr>
              <w:t> </w:t>
            </w:r>
            <w:r>
              <w:rPr>
                <w:rFonts w:ascii="Calibri"/>
                <w:sz w:val="22"/>
              </w:rPr>
              <w:t>consultation</w:t>
            </w:r>
            <w:r>
              <w:rPr>
                <w:rFonts w:ascii="Calibri"/>
                <w:spacing w:val="-11"/>
                <w:sz w:val="22"/>
              </w:rPr>
              <w:t> </w:t>
            </w:r>
            <w:r>
              <w:rPr>
                <w:rFonts w:ascii="Calibri"/>
                <w:sz w:val="22"/>
              </w:rPr>
              <w:t>with:</w:t>
            </w:r>
            <w:r>
              <w:rPr>
                <w:rFonts w:ascii="Calibri"/>
                <w:spacing w:val="-11"/>
                <w:sz w:val="22"/>
              </w:rPr>
              <w:t> </w:t>
            </w:r>
            <w:r>
              <w:rPr>
                <w:rFonts w:ascii="Calibri"/>
                <w:sz w:val="22"/>
              </w:rPr>
              <w:t>Full</w:t>
            </w:r>
            <w:r>
              <w:rPr>
                <w:rFonts w:ascii="Calibri"/>
                <w:spacing w:val="-11"/>
                <w:sz w:val="22"/>
              </w:rPr>
              <w:t> </w:t>
            </w:r>
            <w:r>
              <w:rPr>
                <w:rFonts w:ascii="Calibri"/>
                <w:sz w:val="22"/>
              </w:rPr>
              <w:t>name: </w:t>
            </w:r>
            <w:r>
              <w:rPr>
                <w:rFonts w:ascii="Calibri"/>
                <w:spacing w:val="-2"/>
                <w:sz w:val="22"/>
              </w:rPr>
              <w:t>Signature:</w:t>
            </w:r>
          </w:p>
          <w:p>
            <w:pPr>
              <w:pStyle w:val="TableParagraph"/>
              <w:spacing w:line="255" w:lineRule="exact"/>
              <w:ind w:left="105"/>
              <w:rPr>
                <w:rFonts w:ascii="Calibri"/>
                <w:sz w:val="22"/>
              </w:rPr>
            </w:pPr>
            <w:r>
              <w:rPr>
                <w:rFonts w:ascii="Calibri"/>
                <w:spacing w:val="-2"/>
                <w:sz w:val="22"/>
              </w:rPr>
              <w:t>Role/Position:</w:t>
            </w:r>
          </w:p>
        </w:tc>
      </w:tr>
    </w:tbl>
    <w:p>
      <w:pPr>
        <w:pStyle w:val="TableParagraph"/>
        <w:spacing w:after="0" w:line="255" w:lineRule="exact"/>
        <w:rPr>
          <w:rFonts w:ascii="Calibri"/>
          <w:sz w:val="22"/>
        </w:rPr>
        <w:sectPr>
          <w:pgSz w:w="16840" w:h="11920" w:orient="landscape"/>
          <w:pgMar w:top="1360" w:bottom="280" w:left="1417" w:right="1417"/>
        </w:sectPr>
      </w:pPr>
    </w:p>
    <w:p>
      <w:pPr>
        <w:pStyle w:val="BodyText"/>
        <w:ind w:left="-7" w:right="-29"/>
        <w:rPr>
          <w:sz w:val="20"/>
        </w:rPr>
      </w:pPr>
      <w:r>
        <w:rPr>
          <w:sz w:val="20"/>
        </w:rPr>
        <mc:AlternateContent>
          <mc:Choice Requires="wps">
            <w:drawing>
              <wp:inline distT="0" distB="0" distL="0" distR="0">
                <wp:extent cx="8877300" cy="6350000"/>
                <wp:effectExtent l="9525" t="0" r="0" b="12700"/>
                <wp:docPr id="3" name="Group 3"/>
                <wp:cNvGraphicFramePr>
                  <a:graphicFrameLocks/>
                </wp:cNvGraphicFramePr>
                <a:graphic>
                  <a:graphicData uri="http://schemas.microsoft.com/office/word/2010/wordprocessingGroup">
                    <wpg:wgp>
                      <wpg:cNvPr id="3" name="Group 3"/>
                      <wpg:cNvGrpSpPr/>
                      <wpg:grpSpPr>
                        <a:xfrm>
                          <a:off x="0" y="0"/>
                          <a:ext cx="8877300" cy="6350000"/>
                          <a:chExt cx="8877300" cy="6350000"/>
                        </a:xfrm>
                      </wpg:grpSpPr>
                      <wps:wsp>
                        <wps:cNvPr id="4" name="Graphic 4"/>
                        <wps:cNvSpPr/>
                        <wps:spPr>
                          <a:xfrm>
                            <a:off x="0" y="0"/>
                            <a:ext cx="8870950" cy="6350000"/>
                          </a:xfrm>
                          <a:custGeom>
                            <a:avLst/>
                            <a:gdLst/>
                            <a:ahLst/>
                            <a:cxnLst/>
                            <a:rect l="l" t="t" r="r" b="b"/>
                            <a:pathLst>
                              <a:path w="8870950" h="6350000">
                                <a:moveTo>
                                  <a:pt x="6350" y="0"/>
                                </a:moveTo>
                                <a:lnTo>
                                  <a:pt x="6350" y="6350000"/>
                                </a:lnTo>
                              </a:path>
                              <a:path w="8870950" h="6350000">
                                <a:moveTo>
                                  <a:pt x="8870950" y="0"/>
                                </a:moveTo>
                                <a:lnTo>
                                  <a:pt x="8870950" y="6350000"/>
                                </a:lnTo>
                              </a:path>
                              <a:path w="8870950" h="6350000">
                                <a:moveTo>
                                  <a:pt x="0" y="6350"/>
                                </a:moveTo>
                                <a:lnTo>
                                  <a:pt x="8864600" y="6350"/>
                                </a:lnTo>
                              </a:path>
                              <a:path w="8870950" h="6350000">
                                <a:moveTo>
                                  <a:pt x="0" y="6343649"/>
                                </a:moveTo>
                                <a:lnTo>
                                  <a:pt x="8864600" y="6343649"/>
                                </a:lnTo>
                              </a:path>
                            </a:pathLst>
                          </a:custGeom>
                          <a:ln w="12700">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9" cstate="print"/>
                          <a:stretch>
                            <a:fillRect/>
                          </a:stretch>
                        </pic:blipFill>
                        <pic:spPr>
                          <a:xfrm>
                            <a:off x="111125" y="201114"/>
                            <a:ext cx="7067550" cy="6042088"/>
                          </a:xfrm>
                          <a:prstGeom prst="rect">
                            <a:avLst/>
                          </a:prstGeom>
                        </pic:spPr>
                      </pic:pic>
                    </wpg:wgp>
                  </a:graphicData>
                </a:graphic>
              </wp:inline>
            </w:drawing>
          </mc:Choice>
          <mc:Fallback>
            <w:pict>
              <v:group style="width:699pt;height:500pt;mso-position-horizontal-relative:char;mso-position-vertical-relative:line" id="docshapegroup1" coordorigin="0,0" coordsize="13980,10000">
                <v:shape style="position:absolute;left:0;top:0;width:13970;height:10000" id="docshape2" coordorigin="0,0" coordsize="13970,10000" path="m10,0l10,10000m13970,0l13970,10000m0,10l13960,10m0,9990l13960,9990e" filled="false" stroked="true" strokeweight="1.0pt" strokecolor="#000000">
                  <v:path arrowok="t"/>
                  <v:stroke dashstyle="solid"/>
                </v:shape>
                <v:shape style="position:absolute;left:175;top:316;width:11130;height:9516" type="#_x0000_t75" id="docshape3" stroked="false">
                  <v:imagedata r:id="rId9" o:title=""/>
                </v:shape>
              </v:group>
            </w:pict>
          </mc:Fallback>
        </mc:AlternateContent>
      </w:r>
      <w:r>
        <w:rPr>
          <w:sz w:val="20"/>
        </w:rPr>
      </w:r>
    </w:p>
    <w:sectPr>
      <w:pgSz w:w="16840" w:h="11920" w:orient="landscape"/>
      <w:pgMar w:top="50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Lucida Sans Unicode">
    <w:altName w:val="Lucida Sans Unicode"/>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ind w:left="598"/>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acecqa.gov.au/resources/supportin" TargetMode="External"/><Relationship Id="rId7" Type="http://schemas.openxmlformats.org/officeDocument/2006/relationships/image" Target="media/image2.jpeg"/><Relationship Id="rId8" Type="http://schemas.openxmlformats.org/officeDocument/2006/relationships/hyperlink" Target="https://www.acecqa.gov.au/r"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rest risk assessment template.docx</dc:title>
  <dcterms:created xsi:type="dcterms:W3CDTF">2025-02-28T01:25:58Z</dcterms:created>
  <dcterms:modified xsi:type="dcterms:W3CDTF">2025-02-28T01:25:58Z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Producer">
    <vt:lpwstr>Skia/PDF m130 Google Docs Renderer</vt:lpwstr>
  </property>
  <property fmtid="{D5CDD505-2E9C-101B-9397-08002B2CF9AE}" pid="4" name="LastSaved">
    <vt:filetime>2025-02-28T00:00:00Z</vt:filetime>
  </property>
</Properties>
</file>